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B58" w:rsidRDefault="00ED4B58" w:rsidP="00ED4B5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EC3DE5">
        <w:rPr>
          <w:sz w:val="28"/>
          <w:szCs w:val="28"/>
        </w:rPr>
        <w:t xml:space="preserve"> от 30.01.201</w:t>
      </w:r>
      <w:r w:rsidR="00511FE1">
        <w:rPr>
          <w:sz w:val="28"/>
          <w:szCs w:val="28"/>
        </w:rPr>
        <w:t>9</w:t>
      </w:r>
      <w:r w:rsidR="00EC3DE5">
        <w:rPr>
          <w:sz w:val="28"/>
          <w:szCs w:val="28"/>
        </w:rPr>
        <w:t xml:space="preserve"> года</w:t>
      </w:r>
    </w:p>
    <w:p w:rsidR="00ED4B58" w:rsidRDefault="00ED4B58" w:rsidP="00ED4B58">
      <w:pPr>
        <w:rPr>
          <w:sz w:val="28"/>
          <w:szCs w:val="28"/>
        </w:rPr>
      </w:pPr>
      <w:r w:rsidRPr="00ED4B58">
        <w:rPr>
          <w:sz w:val="28"/>
          <w:szCs w:val="28"/>
        </w:rPr>
        <w:t xml:space="preserve">«О </w:t>
      </w:r>
      <w:r w:rsidR="00EC3DE5">
        <w:rPr>
          <w:sz w:val="28"/>
          <w:szCs w:val="28"/>
        </w:rPr>
        <w:t xml:space="preserve">результатах </w:t>
      </w:r>
      <w:r w:rsidRPr="00ED4B58">
        <w:rPr>
          <w:sz w:val="28"/>
          <w:szCs w:val="28"/>
        </w:rPr>
        <w:t>проведени</w:t>
      </w:r>
      <w:r w:rsidR="00EC3DE5">
        <w:rPr>
          <w:sz w:val="28"/>
          <w:szCs w:val="28"/>
        </w:rPr>
        <w:t>я</w:t>
      </w:r>
      <w:r w:rsidRPr="00ED4B58">
        <w:rPr>
          <w:sz w:val="28"/>
          <w:szCs w:val="28"/>
        </w:rPr>
        <w:t xml:space="preserve"> опроса населения о качестве муниципальных услуг, оказанных муниципальным </w:t>
      </w:r>
      <w:proofErr w:type="gramStart"/>
      <w:r w:rsidRPr="00ED4B58">
        <w:rPr>
          <w:sz w:val="28"/>
          <w:szCs w:val="28"/>
        </w:rPr>
        <w:t xml:space="preserve">учреждением  </w:t>
      </w:r>
      <w:proofErr w:type="spellStart"/>
      <w:r w:rsidRPr="00ED4B58">
        <w:rPr>
          <w:sz w:val="28"/>
          <w:szCs w:val="28"/>
        </w:rPr>
        <w:t>Хомутовского</w:t>
      </w:r>
      <w:proofErr w:type="spellEnd"/>
      <w:proofErr w:type="gramEnd"/>
      <w:r w:rsidRPr="00ED4B58">
        <w:rPr>
          <w:sz w:val="28"/>
          <w:szCs w:val="28"/>
        </w:rPr>
        <w:t xml:space="preserve"> сельского поселения «</w:t>
      </w:r>
      <w:proofErr w:type="spellStart"/>
      <w:r w:rsidRPr="00ED4B58">
        <w:rPr>
          <w:sz w:val="28"/>
          <w:szCs w:val="28"/>
        </w:rPr>
        <w:t>Хомутовский</w:t>
      </w:r>
      <w:proofErr w:type="spellEnd"/>
      <w:r w:rsidRPr="00ED4B58">
        <w:rPr>
          <w:sz w:val="28"/>
          <w:szCs w:val="28"/>
        </w:rPr>
        <w:t xml:space="preserve"> СДК» </w:t>
      </w:r>
      <w:r w:rsidR="00EC3DE5">
        <w:rPr>
          <w:sz w:val="28"/>
          <w:szCs w:val="28"/>
        </w:rPr>
        <w:t>за</w:t>
      </w:r>
      <w:r w:rsidRPr="00ED4B58">
        <w:rPr>
          <w:sz w:val="28"/>
          <w:szCs w:val="28"/>
        </w:rPr>
        <w:t xml:space="preserve"> 201</w:t>
      </w:r>
      <w:r w:rsidR="00511FE1">
        <w:rPr>
          <w:sz w:val="28"/>
          <w:szCs w:val="28"/>
        </w:rPr>
        <w:t>8</w:t>
      </w:r>
      <w:r w:rsidRPr="00ED4B58">
        <w:rPr>
          <w:sz w:val="28"/>
          <w:szCs w:val="28"/>
        </w:rPr>
        <w:t xml:space="preserve"> год».</w:t>
      </w:r>
    </w:p>
    <w:p w:rsidR="00ED4B58" w:rsidRDefault="00ED4B58" w:rsidP="00ED4B58">
      <w:pPr>
        <w:rPr>
          <w:sz w:val="28"/>
          <w:szCs w:val="28"/>
        </w:rPr>
      </w:pPr>
    </w:p>
    <w:p w:rsidR="00ED4B58" w:rsidRDefault="00ED4B58" w:rsidP="00ED4B58">
      <w:pPr>
        <w:numPr>
          <w:ilvl w:val="0"/>
          <w:numId w:val="2"/>
        </w:numPr>
        <w:ind w:left="142" w:firstLine="0"/>
        <w:jc w:val="both"/>
        <w:rPr>
          <w:sz w:val="24"/>
          <w:szCs w:val="24"/>
        </w:rPr>
      </w:pPr>
      <w:r w:rsidRPr="00ED4B58">
        <w:rPr>
          <w:sz w:val="24"/>
          <w:szCs w:val="24"/>
        </w:rPr>
        <w:t xml:space="preserve">Согласно Приложения №1 к постановлению Администрации </w:t>
      </w:r>
      <w:proofErr w:type="spellStart"/>
      <w:r w:rsidRPr="00ED4B58">
        <w:rPr>
          <w:sz w:val="24"/>
          <w:szCs w:val="24"/>
        </w:rPr>
        <w:t>Хомутовского</w:t>
      </w:r>
      <w:proofErr w:type="spellEnd"/>
      <w:r w:rsidRPr="00ED4B58">
        <w:rPr>
          <w:sz w:val="24"/>
          <w:szCs w:val="24"/>
        </w:rPr>
        <w:t xml:space="preserve"> сельского поселения от 01.08. 2013 года, №80 произвести процедуру изучения мнения населения </w:t>
      </w:r>
      <w:proofErr w:type="spellStart"/>
      <w:r w:rsidRPr="00ED4B58">
        <w:rPr>
          <w:sz w:val="24"/>
          <w:szCs w:val="24"/>
        </w:rPr>
        <w:t>Хомутовского</w:t>
      </w:r>
      <w:proofErr w:type="spellEnd"/>
      <w:r w:rsidRPr="00ED4B58">
        <w:rPr>
          <w:sz w:val="24"/>
          <w:szCs w:val="24"/>
        </w:rPr>
        <w:t xml:space="preserve"> сельского поселения о качестве оказания муниципальных услуг за 201</w:t>
      </w:r>
      <w:r w:rsidR="00511FE1">
        <w:rPr>
          <w:sz w:val="24"/>
          <w:szCs w:val="24"/>
        </w:rPr>
        <w:t>8</w:t>
      </w:r>
      <w:r w:rsidRPr="00ED4B58">
        <w:rPr>
          <w:sz w:val="24"/>
          <w:szCs w:val="24"/>
        </w:rPr>
        <w:t xml:space="preserve"> год в форме опроса или анкетирования получателей муниципальных услуг.</w:t>
      </w:r>
    </w:p>
    <w:p w:rsidR="00ED4B58" w:rsidRPr="00ED4B58" w:rsidRDefault="00ED4B58" w:rsidP="00ED4B5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D4B58">
        <w:rPr>
          <w:sz w:val="24"/>
          <w:szCs w:val="24"/>
        </w:rPr>
        <w:t xml:space="preserve">тветственным за проведение анкетирования </w:t>
      </w:r>
      <w:r>
        <w:rPr>
          <w:sz w:val="24"/>
          <w:szCs w:val="24"/>
        </w:rPr>
        <w:t xml:space="preserve">назначена </w:t>
      </w:r>
      <w:r w:rsidRPr="00ED4B58">
        <w:rPr>
          <w:sz w:val="24"/>
          <w:szCs w:val="24"/>
        </w:rPr>
        <w:t>директора МБУК ХСП «</w:t>
      </w:r>
      <w:proofErr w:type="spellStart"/>
      <w:r w:rsidRPr="00ED4B58">
        <w:rPr>
          <w:sz w:val="24"/>
          <w:szCs w:val="24"/>
        </w:rPr>
        <w:t>Хомутовский</w:t>
      </w:r>
      <w:proofErr w:type="spellEnd"/>
      <w:r w:rsidRPr="00ED4B58">
        <w:rPr>
          <w:sz w:val="24"/>
          <w:szCs w:val="24"/>
        </w:rPr>
        <w:t xml:space="preserve"> СДК» - </w:t>
      </w:r>
      <w:r w:rsidR="00EC3DE5">
        <w:rPr>
          <w:sz w:val="24"/>
          <w:szCs w:val="24"/>
        </w:rPr>
        <w:t>Вакуленко Татьяна Викторовна</w:t>
      </w:r>
      <w:r w:rsidRPr="00ED4B58">
        <w:rPr>
          <w:sz w:val="24"/>
          <w:szCs w:val="24"/>
        </w:rPr>
        <w:t>.</w:t>
      </w:r>
      <w:r>
        <w:rPr>
          <w:sz w:val="24"/>
          <w:szCs w:val="24"/>
        </w:rPr>
        <w:t xml:space="preserve"> Анкетирование было </w:t>
      </w:r>
      <w:proofErr w:type="gramStart"/>
      <w:r>
        <w:rPr>
          <w:sz w:val="24"/>
          <w:szCs w:val="24"/>
        </w:rPr>
        <w:t xml:space="preserve">проведено </w:t>
      </w:r>
      <w:r w:rsidR="00EC3DE5">
        <w:rPr>
          <w:sz w:val="24"/>
          <w:szCs w:val="24"/>
        </w:rPr>
        <w:t xml:space="preserve"> по</w:t>
      </w:r>
      <w:proofErr w:type="gramEnd"/>
      <w:r w:rsidR="00EC3DE5">
        <w:rPr>
          <w:sz w:val="24"/>
          <w:szCs w:val="24"/>
        </w:rPr>
        <w:t xml:space="preserve"> распоряжению администрации поселения 30</w:t>
      </w:r>
      <w:r>
        <w:rPr>
          <w:sz w:val="24"/>
          <w:szCs w:val="24"/>
        </w:rPr>
        <w:t xml:space="preserve"> </w:t>
      </w:r>
      <w:r w:rsidR="00EC3DE5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201</w:t>
      </w:r>
      <w:r w:rsidR="00511FE1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ED4B58" w:rsidRDefault="00ED4B58" w:rsidP="00ED4B5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задачами работников культуры являются:</w:t>
      </w:r>
    </w:p>
    <w:p w:rsidR="00ED4B58" w:rsidRPr="00ED4B58" w:rsidRDefault="00ED4B58" w:rsidP="00ED4B58">
      <w:pPr>
        <w:pStyle w:val="ConsPlusCell"/>
        <w:widowControl/>
        <w:spacing w:line="25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B58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Pr="00ED4B58">
        <w:rPr>
          <w:rFonts w:ascii="Times New Roman" w:hAnsi="Times New Roman"/>
          <w:sz w:val="24"/>
          <w:szCs w:val="24"/>
          <w:lang w:eastAsia="ru-RU"/>
        </w:rPr>
        <w:t xml:space="preserve">повышение доступности культурных ценностей для населения </w:t>
      </w:r>
      <w:proofErr w:type="spellStart"/>
      <w:r w:rsidRPr="00ED4B58">
        <w:rPr>
          <w:rFonts w:ascii="Times New Roman" w:hAnsi="Times New Roman"/>
          <w:sz w:val="24"/>
          <w:szCs w:val="24"/>
          <w:lang w:eastAsia="ru-RU"/>
        </w:rPr>
        <w:t>Хомутовского</w:t>
      </w:r>
      <w:proofErr w:type="spellEnd"/>
      <w:r w:rsidRPr="00ED4B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ED4B58" w:rsidRPr="00ED4B58" w:rsidRDefault="00ED4B58" w:rsidP="00ED4B58">
      <w:pPr>
        <w:jc w:val="both"/>
        <w:rPr>
          <w:sz w:val="24"/>
          <w:szCs w:val="24"/>
        </w:rPr>
      </w:pPr>
      <w:r w:rsidRPr="00ED4B58">
        <w:rPr>
          <w:sz w:val="24"/>
          <w:szCs w:val="24"/>
        </w:rPr>
        <w:t>- поддержку традиционной народной культуры как основной составляющей при формировании единого культурного пространства;</w:t>
      </w:r>
    </w:p>
    <w:p w:rsidR="00ED4B58" w:rsidRPr="00ED4B58" w:rsidRDefault="00ED4B58" w:rsidP="00ED4B58">
      <w:pPr>
        <w:jc w:val="both"/>
        <w:rPr>
          <w:sz w:val="24"/>
          <w:szCs w:val="24"/>
        </w:rPr>
      </w:pPr>
      <w:r w:rsidRPr="00ED4B58">
        <w:rPr>
          <w:sz w:val="24"/>
          <w:szCs w:val="24"/>
        </w:rPr>
        <w:t>- сохранность и развитие самодеятельного народного творчества;</w:t>
      </w:r>
    </w:p>
    <w:p w:rsidR="00ED4B58" w:rsidRPr="00ED4B58" w:rsidRDefault="00ED4B58" w:rsidP="00ED4B58">
      <w:pPr>
        <w:jc w:val="both"/>
        <w:rPr>
          <w:sz w:val="24"/>
          <w:szCs w:val="24"/>
        </w:rPr>
      </w:pPr>
      <w:r w:rsidRPr="00ED4B58">
        <w:rPr>
          <w:sz w:val="24"/>
          <w:szCs w:val="24"/>
        </w:rPr>
        <w:t>- поддержку и развитие материально-технической базы учреждений культуры;</w:t>
      </w:r>
    </w:p>
    <w:p w:rsidR="00ED4B58" w:rsidRPr="00ED4B58" w:rsidRDefault="00ED4B58" w:rsidP="00ED4B58">
      <w:pPr>
        <w:jc w:val="both"/>
        <w:rPr>
          <w:kern w:val="2"/>
          <w:sz w:val="24"/>
          <w:szCs w:val="24"/>
        </w:rPr>
      </w:pPr>
      <w:r w:rsidRPr="00ED4B58">
        <w:rPr>
          <w:sz w:val="24"/>
          <w:szCs w:val="24"/>
        </w:rPr>
        <w:t xml:space="preserve">- </w:t>
      </w:r>
      <w:r w:rsidRPr="00ED4B58">
        <w:rPr>
          <w:kern w:val="2"/>
          <w:sz w:val="24"/>
          <w:szCs w:val="24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ED4B58" w:rsidRDefault="00ED4B58" w:rsidP="00ED4B58">
      <w:pPr>
        <w:jc w:val="both"/>
        <w:rPr>
          <w:sz w:val="24"/>
          <w:szCs w:val="24"/>
        </w:rPr>
      </w:pPr>
      <w:r w:rsidRPr="00ED4B58">
        <w:rPr>
          <w:kern w:val="2"/>
          <w:sz w:val="24"/>
          <w:szCs w:val="24"/>
        </w:rPr>
        <w:t xml:space="preserve">- </w:t>
      </w:r>
      <w:r w:rsidRPr="00ED4B58">
        <w:rPr>
          <w:sz w:val="24"/>
          <w:szCs w:val="24"/>
        </w:rPr>
        <w:t>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ED4B58" w:rsidRPr="00ED4B58" w:rsidRDefault="00ED4B58" w:rsidP="00ED4B58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4B58">
        <w:rPr>
          <w:sz w:val="24"/>
          <w:szCs w:val="24"/>
        </w:rPr>
        <w:t>На реализацию муниципального задания в 201</w:t>
      </w:r>
      <w:r w:rsidR="00511FE1">
        <w:rPr>
          <w:sz w:val="24"/>
          <w:szCs w:val="24"/>
        </w:rPr>
        <w:t>8</w:t>
      </w:r>
      <w:r w:rsidRPr="00ED4B58">
        <w:rPr>
          <w:sz w:val="24"/>
          <w:szCs w:val="24"/>
        </w:rPr>
        <w:t xml:space="preserve"> году предусмотрено средств в размере </w:t>
      </w:r>
      <w:r w:rsidR="00511FE1">
        <w:rPr>
          <w:sz w:val="24"/>
          <w:szCs w:val="24"/>
        </w:rPr>
        <w:t>1172,4</w:t>
      </w:r>
      <w:r w:rsidRPr="00ED4B58">
        <w:rPr>
          <w:sz w:val="24"/>
          <w:szCs w:val="24"/>
        </w:rPr>
        <w:t xml:space="preserve"> тыс. рублей, в том числе:</w:t>
      </w:r>
    </w:p>
    <w:p w:rsidR="00ED4B58" w:rsidRPr="00ED4B58" w:rsidRDefault="00ED4B58" w:rsidP="00ED4B58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D4B58">
        <w:rPr>
          <w:sz w:val="24"/>
          <w:szCs w:val="24"/>
        </w:rPr>
        <w:t xml:space="preserve">- федеральный бюджет – </w:t>
      </w:r>
      <w:r w:rsidR="00511FE1">
        <w:rPr>
          <w:sz w:val="24"/>
          <w:szCs w:val="24"/>
        </w:rPr>
        <w:t>0,</w:t>
      </w:r>
      <w:proofErr w:type="gramStart"/>
      <w:r w:rsidR="00511FE1">
        <w:rPr>
          <w:sz w:val="24"/>
          <w:szCs w:val="24"/>
        </w:rPr>
        <w:t>0</w:t>
      </w:r>
      <w:r w:rsidRPr="00ED4B58">
        <w:rPr>
          <w:sz w:val="24"/>
          <w:szCs w:val="24"/>
        </w:rPr>
        <w:t xml:space="preserve">  тыс.</w:t>
      </w:r>
      <w:proofErr w:type="gramEnd"/>
      <w:r w:rsidRPr="00ED4B58">
        <w:rPr>
          <w:sz w:val="24"/>
          <w:szCs w:val="24"/>
        </w:rPr>
        <w:t xml:space="preserve"> рублей;</w:t>
      </w:r>
    </w:p>
    <w:p w:rsidR="00ED4B58" w:rsidRPr="00ED4B58" w:rsidRDefault="00ED4B58" w:rsidP="00ED4B58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D4B58">
        <w:rPr>
          <w:sz w:val="24"/>
          <w:szCs w:val="24"/>
        </w:rPr>
        <w:t>- областной бюджет –</w:t>
      </w:r>
      <w:r w:rsidR="00511FE1">
        <w:rPr>
          <w:sz w:val="24"/>
          <w:szCs w:val="24"/>
        </w:rPr>
        <w:t>150,0</w:t>
      </w:r>
      <w:r w:rsidRPr="00ED4B58">
        <w:rPr>
          <w:sz w:val="24"/>
          <w:szCs w:val="24"/>
        </w:rPr>
        <w:t xml:space="preserve"> тыс. рублей;</w:t>
      </w:r>
    </w:p>
    <w:p w:rsidR="00ED4B58" w:rsidRPr="00ED4B58" w:rsidRDefault="00ED4B58" w:rsidP="00ED4B58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D4B58">
        <w:rPr>
          <w:sz w:val="24"/>
          <w:szCs w:val="24"/>
        </w:rPr>
        <w:t xml:space="preserve">- местный бюджет – </w:t>
      </w:r>
      <w:r w:rsidR="00511FE1">
        <w:rPr>
          <w:sz w:val="24"/>
          <w:szCs w:val="24"/>
        </w:rPr>
        <w:t>1022,</w:t>
      </w:r>
      <w:proofErr w:type="gramStart"/>
      <w:r w:rsidR="00511FE1">
        <w:rPr>
          <w:sz w:val="24"/>
          <w:szCs w:val="24"/>
        </w:rPr>
        <w:t>4</w:t>
      </w:r>
      <w:r w:rsidRPr="00ED4B58">
        <w:rPr>
          <w:sz w:val="24"/>
          <w:szCs w:val="24"/>
        </w:rPr>
        <w:t xml:space="preserve">  тыс.</w:t>
      </w:r>
      <w:proofErr w:type="gramEnd"/>
      <w:r w:rsidRPr="00ED4B58">
        <w:rPr>
          <w:sz w:val="24"/>
          <w:szCs w:val="24"/>
        </w:rPr>
        <w:t xml:space="preserve"> рублей.</w:t>
      </w:r>
    </w:p>
    <w:p w:rsidR="00ED4B58" w:rsidRDefault="00ED4B58" w:rsidP="00ED4B58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4B58">
        <w:rPr>
          <w:sz w:val="24"/>
          <w:szCs w:val="24"/>
        </w:rPr>
        <w:t>По состоянию на 01.01.201</w:t>
      </w:r>
      <w:r w:rsidR="00511FE1">
        <w:rPr>
          <w:sz w:val="24"/>
          <w:szCs w:val="24"/>
        </w:rPr>
        <w:t>9</w:t>
      </w:r>
      <w:r w:rsidRPr="00ED4B58">
        <w:rPr>
          <w:sz w:val="24"/>
          <w:szCs w:val="24"/>
        </w:rPr>
        <w:t xml:space="preserve"> фактическое исполнение по программе составило </w:t>
      </w:r>
      <w:r w:rsidR="00511FE1">
        <w:rPr>
          <w:sz w:val="24"/>
          <w:szCs w:val="24"/>
        </w:rPr>
        <w:t>1172,4</w:t>
      </w:r>
      <w:r w:rsidRPr="00ED4B58">
        <w:rPr>
          <w:sz w:val="24"/>
          <w:szCs w:val="24"/>
        </w:rPr>
        <w:t xml:space="preserve"> тыс. </w:t>
      </w:r>
      <w:proofErr w:type="gramStart"/>
      <w:r w:rsidRPr="00ED4B58">
        <w:rPr>
          <w:sz w:val="24"/>
          <w:szCs w:val="24"/>
        </w:rPr>
        <w:t>рублей  или</w:t>
      </w:r>
      <w:proofErr w:type="gramEnd"/>
      <w:r w:rsidRPr="00ED4B58">
        <w:rPr>
          <w:sz w:val="24"/>
          <w:szCs w:val="24"/>
        </w:rPr>
        <w:t xml:space="preserve"> </w:t>
      </w:r>
      <w:r w:rsidR="00EC3DE5">
        <w:rPr>
          <w:sz w:val="24"/>
          <w:szCs w:val="24"/>
        </w:rPr>
        <w:t>100</w:t>
      </w:r>
      <w:r w:rsidRPr="00ED4B58">
        <w:rPr>
          <w:sz w:val="24"/>
          <w:szCs w:val="24"/>
        </w:rPr>
        <w:t xml:space="preserve"> %.</w:t>
      </w:r>
    </w:p>
    <w:p w:rsidR="00314269" w:rsidRDefault="00314269" w:rsidP="00ED4B58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</w:t>
      </w:r>
      <w:r w:rsidRPr="00ED4B58">
        <w:rPr>
          <w:sz w:val="24"/>
          <w:szCs w:val="24"/>
        </w:rPr>
        <w:t>МБУК ХСП «</w:t>
      </w:r>
      <w:proofErr w:type="spellStart"/>
      <w:r w:rsidRPr="00ED4B58">
        <w:rPr>
          <w:sz w:val="24"/>
          <w:szCs w:val="24"/>
        </w:rPr>
        <w:t>Хомутовский</w:t>
      </w:r>
      <w:proofErr w:type="spellEnd"/>
      <w:r w:rsidRPr="00ED4B58">
        <w:rPr>
          <w:sz w:val="24"/>
          <w:szCs w:val="24"/>
        </w:rPr>
        <w:t xml:space="preserve"> СДК»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проходила  в</w:t>
      </w:r>
      <w:proofErr w:type="gramEnd"/>
      <w:r>
        <w:rPr>
          <w:sz w:val="24"/>
          <w:szCs w:val="24"/>
        </w:rPr>
        <w:t xml:space="preserve"> соответствии с перспективным планом культурно-досуговой работы. Целевые показатели эффективности деятельности учреждения выполнены в полном объеме, анализ целевых показателей проведен комиссией по оценке выполнения целевых показателей эффективности деятельности муниципального учреждения культуры </w:t>
      </w:r>
      <w:proofErr w:type="spellStart"/>
      <w:r w:rsidRPr="00ED4B58">
        <w:rPr>
          <w:sz w:val="24"/>
          <w:szCs w:val="24"/>
        </w:rPr>
        <w:t>Хомутовского</w:t>
      </w:r>
      <w:proofErr w:type="spellEnd"/>
      <w:r w:rsidRPr="00ED4B58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сельского поселения, созданной при Администрации </w:t>
      </w:r>
      <w:proofErr w:type="spellStart"/>
      <w:r w:rsidRPr="00ED4B58">
        <w:rPr>
          <w:sz w:val="24"/>
          <w:szCs w:val="24"/>
        </w:rPr>
        <w:t>Хомутовского</w:t>
      </w:r>
      <w:proofErr w:type="spellEnd"/>
      <w:r w:rsidRPr="00ED4B58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сельского поселения. Количественные показатели соответствуют </w:t>
      </w:r>
      <w:r w:rsidRPr="00FE02E4">
        <w:rPr>
          <w:sz w:val="24"/>
          <w:szCs w:val="24"/>
        </w:rPr>
        <w:t>перспективн</w:t>
      </w:r>
      <w:r>
        <w:rPr>
          <w:sz w:val="24"/>
          <w:szCs w:val="24"/>
        </w:rPr>
        <w:t>ому</w:t>
      </w:r>
      <w:r w:rsidRPr="00FE02E4">
        <w:rPr>
          <w:sz w:val="24"/>
          <w:szCs w:val="24"/>
        </w:rPr>
        <w:t xml:space="preserve"> план</w:t>
      </w:r>
      <w:r>
        <w:rPr>
          <w:sz w:val="24"/>
          <w:szCs w:val="24"/>
        </w:rPr>
        <w:t>у</w:t>
      </w:r>
      <w:r w:rsidRPr="00FE02E4">
        <w:rPr>
          <w:sz w:val="24"/>
          <w:szCs w:val="24"/>
        </w:rPr>
        <w:t xml:space="preserve"> культурно-досуговой работы</w:t>
      </w:r>
      <w:r>
        <w:rPr>
          <w:sz w:val="24"/>
          <w:szCs w:val="24"/>
        </w:rPr>
        <w:t>.</w:t>
      </w:r>
    </w:p>
    <w:p w:rsidR="00314269" w:rsidRDefault="00314269" w:rsidP="00ED4B58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Изучив мнение населения о работе муниципального учреждения, согласно проведенного анкетирования</w:t>
      </w:r>
      <w:r w:rsidR="00F939CC">
        <w:rPr>
          <w:sz w:val="24"/>
          <w:szCs w:val="24"/>
        </w:rPr>
        <w:t xml:space="preserve"> (произведен опрос </w:t>
      </w:r>
      <w:r w:rsidR="00511FE1">
        <w:rPr>
          <w:sz w:val="24"/>
          <w:szCs w:val="24"/>
        </w:rPr>
        <w:t>25</w:t>
      </w:r>
      <w:r w:rsidR="00F939CC">
        <w:rPr>
          <w:sz w:val="24"/>
          <w:szCs w:val="24"/>
        </w:rPr>
        <w:t xml:space="preserve"> человек)</w:t>
      </w:r>
      <w:r>
        <w:rPr>
          <w:sz w:val="24"/>
          <w:szCs w:val="24"/>
        </w:rPr>
        <w:t>, выявлены следующие проблемы</w:t>
      </w:r>
      <w:r w:rsidR="004A7A12">
        <w:rPr>
          <w:sz w:val="24"/>
          <w:szCs w:val="24"/>
        </w:rPr>
        <w:t xml:space="preserve"> и пожелания</w:t>
      </w:r>
      <w:r>
        <w:rPr>
          <w:sz w:val="24"/>
          <w:szCs w:val="24"/>
        </w:rPr>
        <w:t>:</w:t>
      </w:r>
    </w:p>
    <w:p w:rsidR="00EC3DE5" w:rsidRDefault="00F939CC" w:rsidP="00F939CC">
      <w:pPr>
        <w:pStyle w:val="a3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C3DE5">
        <w:rPr>
          <w:sz w:val="24"/>
          <w:szCs w:val="24"/>
        </w:rPr>
        <w:t xml:space="preserve">Население станицы довольно прежде всего состоянием здания учреждения культуры- </w:t>
      </w:r>
      <w:r w:rsidR="00EC3DE5" w:rsidRPr="00EC3DE5">
        <w:rPr>
          <w:sz w:val="24"/>
          <w:szCs w:val="24"/>
        </w:rPr>
        <w:t>проведено электрическое</w:t>
      </w:r>
      <w:r w:rsidRPr="00EC3DE5">
        <w:rPr>
          <w:sz w:val="24"/>
          <w:szCs w:val="24"/>
        </w:rPr>
        <w:t xml:space="preserve"> отоплени</w:t>
      </w:r>
      <w:r w:rsidR="00EC3DE5" w:rsidRPr="00EC3DE5">
        <w:rPr>
          <w:sz w:val="24"/>
          <w:szCs w:val="24"/>
        </w:rPr>
        <w:t>е здания</w:t>
      </w:r>
      <w:r w:rsidR="00EC3DE5">
        <w:rPr>
          <w:sz w:val="24"/>
          <w:szCs w:val="24"/>
        </w:rPr>
        <w:t xml:space="preserve">. Сделан косметический ремонт </w:t>
      </w:r>
      <w:r w:rsidR="00511FE1">
        <w:rPr>
          <w:sz w:val="24"/>
          <w:szCs w:val="24"/>
        </w:rPr>
        <w:t>фасада здания, отремонтирован цоколь, произведена побелка наружных стен здания</w:t>
      </w:r>
      <w:r w:rsidR="00EC3DE5">
        <w:rPr>
          <w:sz w:val="24"/>
          <w:szCs w:val="24"/>
        </w:rPr>
        <w:t>.</w:t>
      </w:r>
    </w:p>
    <w:p w:rsidR="00F939CC" w:rsidRPr="00EC3DE5" w:rsidRDefault="00EC3DE5" w:rsidP="00F939CC">
      <w:pPr>
        <w:pStyle w:val="a3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пожелания</w:t>
      </w:r>
      <w:r w:rsidR="00F939CC" w:rsidRPr="00EC3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жители хотят </w:t>
      </w:r>
      <w:proofErr w:type="gramStart"/>
      <w:r>
        <w:rPr>
          <w:sz w:val="24"/>
          <w:szCs w:val="24"/>
        </w:rPr>
        <w:t xml:space="preserve">чтобы  </w:t>
      </w:r>
      <w:r w:rsidR="00F939CC" w:rsidRPr="00EC3DE5">
        <w:rPr>
          <w:sz w:val="24"/>
          <w:szCs w:val="24"/>
        </w:rPr>
        <w:t>демонстрир</w:t>
      </w:r>
      <w:r>
        <w:rPr>
          <w:sz w:val="24"/>
          <w:szCs w:val="24"/>
        </w:rPr>
        <w:t>овались</w:t>
      </w:r>
      <w:proofErr w:type="gramEnd"/>
      <w:r>
        <w:rPr>
          <w:sz w:val="24"/>
          <w:szCs w:val="24"/>
        </w:rPr>
        <w:t xml:space="preserve"> </w:t>
      </w:r>
      <w:r w:rsidR="00F939CC" w:rsidRPr="00EC3DE5">
        <w:rPr>
          <w:sz w:val="24"/>
          <w:szCs w:val="24"/>
        </w:rPr>
        <w:t>художественные фильмы в здании клуба</w:t>
      </w:r>
      <w:r w:rsidR="00511FE1">
        <w:rPr>
          <w:sz w:val="24"/>
          <w:szCs w:val="24"/>
        </w:rPr>
        <w:t xml:space="preserve"> как для детей – детские сеансы, так и для взрослых вечерние сеансы</w:t>
      </w:r>
      <w:r w:rsidR="00F939CC" w:rsidRPr="00EC3DE5">
        <w:rPr>
          <w:sz w:val="24"/>
          <w:szCs w:val="24"/>
        </w:rPr>
        <w:t>.</w:t>
      </w:r>
    </w:p>
    <w:p w:rsidR="00314269" w:rsidRPr="00511FE1" w:rsidRDefault="00F939CC" w:rsidP="00F939CC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39CC">
        <w:rPr>
          <w:sz w:val="24"/>
          <w:szCs w:val="24"/>
        </w:rPr>
        <w:t>На празднование –</w:t>
      </w:r>
      <w:r>
        <w:rPr>
          <w:sz w:val="24"/>
          <w:szCs w:val="24"/>
        </w:rPr>
        <w:t xml:space="preserve"> </w:t>
      </w:r>
      <w:r w:rsidRPr="00F939CC">
        <w:rPr>
          <w:sz w:val="24"/>
          <w:szCs w:val="24"/>
        </w:rPr>
        <w:t xml:space="preserve">дня станицы Хомутовской </w:t>
      </w:r>
      <w:r w:rsidR="00511FE1">
        <w:rPr>
          <w:sz w:val="24"/>
          <w:szCs w:val="24"/>
        </w:rPr>
        <w:t>пожелание как можно</w:t>
      </w:r>
      <w:r w:rsidRPr="00F939CC">
        <w:rPr>
          <w:sz w:val="24"/>
          <w:szCs w:val="24"/>
        </w:rPr>
        <w:t xml:space="preserve"> больше приглашать художественные коллективы для включения их в концертную программу.</w:t>
      </w:r>
      <w:r>
        <w:rPr>
          <w:sz w:val="24"/>
          <w:szCs w:val="24"/>
        </w:rPr>
        <w:t xml:space="preserve"> И шире организовывать торговлю как продуктами питания, так и </w:t>
      </w:r>
      <w:r w:rsidR="00511FE1">
        <w:rPr>
          <w:sz w:val="24"/>
          <w:szCs w:val="24"/>
        </w:rPr>
        <w:lastRenderedPageBreak/>
        <w:t xml:space="preserve">товарами </w:t>
      </w:r>
      <w:bookmarkStart w:id="0" w:name="_GoBack"/>
      <w:bookmarkEnd w:id="0"/>
      <w:r>
        <w:rPr>
          <w:sz w:val="24"/>
          <w:szCs w:val="24"/>
        </w:rPr>
        <w:t>художественного промысла</w:t>
      </w:r>
      <w:r w:rsidR="00511FE1">
        <w:rPr>
          <w:sz w:val="24"/>
          <w:szCs w:val="24"/>
        </w:rPr>
        <w:t>. Привлекать к торговле местных предпринимателей и извне.</w:t>
      </w:r>
    </w:p>
    <w:p w:rsidR="00511FE1" w:rsidRDefault="00511FE1" w:rsidP="00F939CC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11FE1">
        <w:rPr>
          <w:sz w:val="24"/>
          <w:szCs w:val="24"/>
        </w:rPr>
        <w:t>На дискотеки приглашать профессиональных диджеев.</w:t>
      </w:r>
    </w:p>
    <w:p w:rsidR="00511FE1" w:rsidRPr="00511FE1" w:rsidRDefault="00511FE1" w:rsidP="00511FE1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511FE1" w:rsidRDefault="00511FE1" w:rsidP="00EC3DE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B0CB7" w:rsidRDefault="004A7A12" w:rsidP="00EC3DE5">
      <w:pPr>
        <w:ind w:left="142"/>
        <w:jc w:val="both"/>
      </w:pPr>
      <w:r>
        <w:rPr>
          <w:sz w:val="24"/>
          <w:szCs w:val="24"/>
        </w:rPr>
        <w:t xml:space="preserve">Заведующий сектором экономики и финансов                           </w:t>
      </w:r>
      <w:proofErr w:type="spellStart"/>
      <w:r>
        <w:rPr>
          <w:sz w:val="24"/>
          <w:szCs w:val="24"/>
        </w:rPr>
        <w:t>Шекерук</w:t>
      </w:r>
      <w:proofErr w:type="spellEnd"/>
      <w:r>
        <w:rPr>
          <w:sz w:val="24"/>
          <w:szCs w:val="24"/>
        </w:rPr>
        <w:t xml:space="preserve"> О.В.</w:t>
      </w:r>
    </w:p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EC5"/>
    <w:multiLevelType w:val="hybridMultilevel"/>
    <w:tmpl w:val="2A44B5D4"/>
    <w:lvl w:ilvl="0" w:tplc="211C7A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5A1633"/>
    <w:multiLevelType w:val="hybridMultilevel"/>
    <w:tmpl w:val="0F160904"/>
    <w:lvl w:ilvl="0" w:tplc="D4DC9B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2588D"/>
    <w:multiLevelType w:val="hybridMultilevel"/>
    <w:tmpl w:val="3892A6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58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3FE1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A1344"/>
    <w:rsid w:val="002B205F"/>
    <w:rsid w:val="002B7434"/>
    <w:rsid w:val="002B77A1"/>
    <w:rsid w:val="002C2C9D"/>
    <w:rsid w:val="002D3EE7"/>
    <w:rsid w:val="00305B46"/>
    <w:rsid w:val="0030649F"/>
    <w:rsid w:val="00314269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A7A12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1FE1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76C23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A7098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451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40B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C3DE5"/>
    <w:rsid w:val="00ED4B58"/>
    <w:rsid w:val="00ED4F57"/>
    <w:rsid w:val="00ED7D78"/>
    <w:rsid w:val="00EE2594"/>
    <w:rsid w:val="00EE75FB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939CC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73F0"/>
  <w15:docId w15:val="{D8486E07-C69A-4BAE-88EC-86C4919B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4B5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styleId="a3">
    <w:name w:val="List Paragraph"/>
    <w:basedOn w:val="a"/>
    <w:uiPriority w:val="34"/>
    <w:qFormat/>
    <w:rsid w:val="00F9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4</cp:revision>
  <dcterms:created xsi:type="dcterms:W3CDTF">2019-02-19T06:33:00Z</dcterms:created>
  <dcterms:modified xsi:type="dcterms:W3CDTF">2019-02-19T06:44:00Z</dcterms:modified>
</cp:coreProperties>
</file>