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0" w:rsidRDefault="00D97F90" w:rsidP="00D97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10.04.2015                                                                          </w:t>
      </w:r>
      <w:r w:rsidR="00343F86">
        <w:rPr>
          <w:rFonts w:ascii="Times New Roman" w:hAnsi="Times New Roman" w:cs="Times New Roman"/>
          <w:b/>
          <w:sz w:val="28"/>
          <w:szCs w:val="28"/>
        </w:rPr>
        <w:t xml:space="preserve">                            № 42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343F86" w:rsidRPr="00343F86" w:rsidRDefault="00343F86" w:rsidP="00343F86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F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343F8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343F86" w:rsidRPr="00343F86" w:rsidRDefault="00343F86" w:rsidP="00343F86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F86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муниципальной услуги «</w:t>
      </w:r>
      <w:r w:rsidRPr="00343F8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343F8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43F86" w:rsidRPr="00343F86" w:rsidRDefault="00343F86" w:rsidP="00343F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3F86" w:rsidRPr="00343F86" w:rsidRDefault="00343F86" w:rsidP="00343F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86">
        <w:rPr>
          <w:rFonts w:ascii="Times New Roman" w:hAnsi="Times New Roman" w:cs="Times New Roman"/>
          <w:sz w:val="28"/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на основании </w:t>
      </w:r>
      <w:r w:rsidRPr="00343F86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343F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343F86">
        <w:rPr>
          <w:rFonts w:ascii="Times New Roman" w:hAnsi="Times New Roman" w:cs="Times New Roman"/>
          <w:sz w:val="28"/>
          <w:szCs w:val="28"/>
        </w:rPr>
        <w:t>.2015г №1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43F86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«Об определении порядка управления и распоряжения земельными участками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343F8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3F86" w:rsidRDefault="00343F86" w:rsidP="0034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E83FB4" w:rsidP="00D97F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97F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368D" w:rsidRDefault="008B368D" w:rsidP="008B368D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21F">
        <w:rPr>
          <w:sz w:val="24"/>
          <w:szCs w:val="24"/>
        </w:rPr>
        <w:t>1</w:t>
      </w:r>
      <w:r w:rsidRPr="008B368D">
        <w:rPr>
          <w:rFonts w:ascii="Times New Roman" w:hAnsi="Times New Roman" w:cs="Times New Roman"/>
          <w:sz w:val="28"/>
          <w:szCs w:val="28"/>
        </w:rPr>
        <w:t>. Утвердить Административный регламент по предоставлению муниципальной услуги «</w:t>
      </w:r>
      <w:r w:rsidRPr="008B368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8B368D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032B4" w:rsidRPr="008B368D" w:rsidRDefault="001D278E" w:rsidP="008B368D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4F">
        <w:rPr>
          <w:rFonts w:ascii="Times New Roman" w:hAnsi="Times New Roman" w:cs="Times New Roman"/>
          <w:sz w:val="28"/>
          <w:szCs w:val="28"/>
        </w:rPr>
        <w:t>2. О</w:t>
      </w:r>
      <w:r w:rsidRPr="00056A4F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056A4F">
        <w:rPr>
          <w:rFonts w:ascii="Times New Roman" w:hAnsi="Times New Roman" w:cs="Times New Roman"/>
          <w:sz w:val="28"/>
          <w:szCs w:val="28"/>
        </w:rPr>
        <w:t>в информационном бюллетене муниципального образования «</w:t>
      </w:r>
      <w:r w:rsidR="003B73BD" w:rsidRPr="00056A4F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056A4F">
        <w:rPr>
          <w:rFonts w:ascii="Times New Roman" w:hAnsi="Times New Roman" w:cs="Times New Roman"/>
          <w:sz w:val="28"/>
          <w:szCs w:val="28"/>
        </w:rPr>
        <w:t>сельское поселение» и  р</w:t>
      </w:r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3B73BD"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Хомутовского </w:t>
      </w:r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 </w:t>
      </w:r>
      <w:r w:rsidR="003B73BD"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  <w:proofErr w:type="gramEnd"/>
    </w:p>
    <w:p w:rsidR="00A032B4" w:rsidRDefault="003B73BD" w:rsidP="00A032B4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B80">
        <w:rPr>
          <w:rFonts w:ascii="Times New Roman" w:hAnsi="Times New Roman" w:cs="Times New Roman"/>
          <w:spacing w:val="-2"/>
          <w:sz w:val="28"/>
          <w:szCs w:val="28"/>
        </w:rPr>
        <w:t xml:space="preserve">3.  </w:t>
      </w:r>
      <w:r w:rsidR="00512860" w:rsidRPr="00512860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 момента публикации, и распространяется на правоотношения, возникшие с  1 марта 2015 года.</w:t>
      </w:r>
    </w:p>
    <w:p w:rsidR="00512860" w:rsidRPr="00A032B4" w:rsidRDefault="004F46F8" w:rsidP="00A032B4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60" w:rsidRPr="00512860">
        <w:rPr>
          <w:rFonts w:ascii="Times New Roman" w:hAnsi="Times New Roman" w:cs="Times New Roman"/>
          <w:sz w:val="28"/>
          <w:szCs w:val="28"/>
        </w:rPr>
        <w:t xml:space="preserve">4.  </w:t>
      </w:r>
      <w:r w:rsidR="00263B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2860" w:rsidRPr="00512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860" w:rsidRPr="00512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7F90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32B4" w:rsidRDefault="00525CC1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032B4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32B4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46F8" w:rsidRPr="004F46F8" w:rsidRDefault="00056A4F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032B4">
        <w:rPr>
          <w:rFonts w:ascii="Times New Roman" w:hAnsi="Times New Roman" w:cs="Times New Roman"/>
          <w:sz w:val="18"/>
          <w:szCs w:val="18"/>
        </w:rPr>
        <w:t xml:space="preserve">  </w:t>
      </w:r>
      <w:r w:rsidR="004F46F8" w:rsidRPr="004F46F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F46F8" w:rsidRPr="004F46F8" w:rsidRDefault="004F46F8" w:rsidP="004F46F8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к постановлению администрации </w:t>
      </w:r>
    </w:p>
    <w:p w:rsidR="004F46F8" w:rsidRPr="004F46F8" w:rsidRDefault="004F46F8" w:rsidP="004F46F8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63B80">
        <w:rPr>
          <w:rFonts w:ascii="Times New Roman" w:hAnsi="Times New Roman" w:cs="Times New Roman"/>
          <w:sz w:val="18"/>
          <w:szCs w:val="18"/>
        </w:rPr>
        <w:t xml:space="preserve">Хомутовского </w:t>
      </w:r>
      <w:r w:rsidRPr="004F46F8">
        <w:rPr>
          <w:rFonts w:ascii="Times New Roman" w:hAnsi="Times New Roman" w:cs="Times New Roman"/>
          <w:sz w:val="18"/>
          <w:szCs w:val="18"/>
        </w:rPr>
        <w:t>сельского   поселения</w:t>
      </w:r>
    </w:p>
    <w:p w:rsidR="00525CC1" w:rsidRDefault="004F46F8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 № </w:t>
      </w:r>
      <w:r>
        <w:rPr>
          <w:rFonts w:ascii="Times New Roman" w:hAnsi="Times New Roman" w:cs="Times New Roman"/>
          <w:sz w:val="18"/>
          <w:szCs w:val="18"/>
        </w:rPr>
        <w:t>4</w:t>
      </w:r>
      <w:r w:rsidR="008B368D">
        <w:rPr>
          <w:rFonts w:ascii="Times New Roman" w:hAnsi="Times New Roman" w:cs="Times New Roman"/>
          <w:sz w:val="18"/>
          <w:szCs w:val="18"/>
        </w:rPr>
        <w:t>2</w:t>
      </w:r>
      <w:r w:rsidR="00A032B4">
        <w:rPr>
          <w:rFonts w:ascii="Times New Roman" w:hAnsi="Times New Roman" w:cs="Times New Roman"/>
          <w:sz w:val="18"/>
          <w:szCs w:val="18"/>
        </w:rPr>
        <w:t xml:space="preserve"> </w:t>
      </w:r>
      <w:r w:rsidRPr="004F46F8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4F46F8">
        <w:rPr>
          <w:rFonts w:ascii="Times New Roman" w:hAnsi="Times New Roman" w:cs="Times New Roman"/>
          <w:sz w:val="18"/>
          <w:szCs w:val="18"/>
        </w:rPr>
        <w:t>.04.2015г</w:t>
      </w:r>
    </w:p>
    <w:p w:rsidR="00525CC1" w:rsidRDefault="00525CC1" w:rsidP="00525CC1">
      <w:pPr>
        <w:rPr>
          <w:rFonts w:ascii="Times New Roman" w:hAnsi="Times New Roman" w:cs="Times New Roman"/>
          <w:sz w:val="18"/>
          <w:szCs w:val="18"/>
        </w:rPr>
      </w:pPr>
    </w:p>
    <w:p w:rsidR="00C51451" w:rsidRPr="00C51451" w:rsidRDefault="00525CC1" w:rsidP="00C5145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51451" w:rsidRPr="00C5145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51451" w:rsidRPr="00C51451" w:rsidRDefault="00C51451" w:rsidP="00C5145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451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C51451" w:rsidRPr="00C51451" w:rsidRDefault="00C51451" w:rsidP="00C51451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в аренду без торгов земельного участка лицу, с которым заключено концессионное соглашение»</w:t>
      </w:r>
    </w:p>
    <w:p w:rsidR="00C51451" w:rsidRPr="005F321F" w:rsidRDefault="00C51451" w:rsidP="00C51451">
      <w:pPr>
        <w:autoSpaceDE w:val="0"/>
        <w:spacing w:after="0"/>
        <w:jc w:val="both"/>
        <w:rPr>
          <w:bCs/>
          <w:sz w:val="20"/>
        </w:rPr>
      </w:pPr>
    </w:p>
    <w:p w:rsidR="00C51451" w:rsidRPr="00C51451" w:rsidRDefault="00C51451" w:rsidP="00C51451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соглашение»</w:t>
      </w:r>
      <w:r w:rsidRPr="00C5145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</w:t>
      </w:r>
      <w:proofErr w:type="gramEnd"/>
      <w:r w:rsidRPr="00C51451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51451" w:rsidRPr="00C51451" w:rsidRDefault="00C51451" w:rsidP="00C51451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451" w:rsidRPr="00C51451" w:rsidRDefault="00C51451" w:rsidP="00C514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C51451" w:rsidRPr="00C51451" w:rsidRDefault="00C51451" w:rsidP="00C51451">
      <w:pPr>
        <w:widowControl w:val="0"/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возникающие при предоставлении земельных участков юридическим лицам, заключившим концессионное соглашение.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в аренду без торгов земельного участка лицу, с которым заключено концессионное соглашение»</w:t>
      </w:r>
      <w:r w:rsidRPr="00C514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- юридические лица, </w:t>
      </w:r>
      <w:r w:rsidRPr="00C51451">
        <w:rPr>
          <w:rFonts w:ascii="Times New Roman" w:hAnsi="Times New Roman" w:cs="Times New Roman"/>
          <w:bCs/>
          <w:sz w:val="28"/>
          <w:szCs w:val="28"/>
        </w:rPr>
        <w:t>заключившие концессионное соглашение</w:t>
      </w:r>
      <w:r w:rsidRPr="00C51451">
        <w:rPr>
          <w:rFonts w:ascii="Times New Roman" w:hAnsi="Times New Roman" w:cs="Times New Roman"/>
          <w:sz w:val="28"/>
          <w:szCs w:val="28"/>
        </w:rPr>
        <w:t>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C61A21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sz w:val="28"/>
          <w:szCs w:val="28"/>
        </w:rPr>
        <w:t xml:space="preserve">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</w:t>
      </w:r>
      <w:r w:rsidRPr="00C51451">
        <w:rPr>
          <w:rFonts w:ascii="Times New Roman" w:hAnsi="Times New Roman" w:cs="Times New Roman"/>
          <w:sz w:val="28"/>
          <w:szCs w:val="28"/>
        </w:rPr>
        <w:lastRenderedPageBreak/>
        <w:t>услуг, в средствах массовой информации, посредством издания информационных материалов.</w:t>
      </w:r>
      <w:proofErr w:type="gramEnd"/>
    </w:p>
    <w:p w:rsidR="00C51451" w:rsidRPr="00C51451" w:rsidRDefault="00C51451" w:rsidP="00C51451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1D0660"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поселения: ул. Центральная, 11, </w:t>
      </w:r>
      <w:proofErr w:type="spellStart"/>
      <w:r w:rsidR="001D066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D066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D0660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C51451">
        <w:rPr>
          <w:rFonts w:ascii="Times New Roman" w:hAnsi="Times New Roman" w:cs="Times New Roman"/>
          <w:sz w:val="28"/>
          <w:szCs w:val="28"/>
        </w:rPr>
        <w:t>, Кагальницкий район, Ростовская область, тел. 8 (863 45</w:t>
      </w:r>
      <w:r w:rsidR="001D0660">
        <w:rPr>
          <w:rFonts w:ascii="Times New Roman" w:hAnsi="Times New Roman" w:cs="Times New Roman"/>
          <w:sz w:val="28"/>
          <w:szCs w:val="28"/>
        </w:rPr>
        <w:t>) 99-0-60</w:t>
      </w:r>
      <w:r w:rsidRPr="00C51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451" w:rsidRPr="001D0660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1D066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1D0660">
        <w:rPr>
          <w:rFonts w:ascii="Times New Roman" w:hAnsi="Times New Roman" w:cs="Times New Roman"/>
          <w:sz w:val="28"/>
          <w:szCs w:val="28"/>
        </w:rPr>
        <w:t>ия.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C51451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C51451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6" w:history="1">
        <w:r w:rsidRPr="00C51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C514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51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14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1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Сведения  о центре удаленного доступа МАУ МФЦ Кагальницкого района:</w:t>
      </w:r>
      <w:r w:rsidR="00A0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516E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516EE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="006516EE">
        <w:rPr>
          <w:rFonts w:ascii="Times New Roman" w:hAnsi="Times New Roman" w:cs="Times New Roman"/>
          <w:sz w:val="28"/>
          <w:szCs w:val="28"/>
        </w:rPr>
        <w:t>, ул.Центральная</w:t>
      </w:r>
      <w:r w:rsidR="001D0660">
        <w:rPr>
          <w:rFonts w:ascii="Times New Roman" w:hAnsi="Times New Roman" w:cs="Times New Roman"/>
          <w:sz w:val="28"/>
          <w:szCs w:val="28"/>
        </w:rPr>
        <w:t>,11</w:t>
      </w:r>
      <w:r w:rsidR="006516EE">
        <w:rPr>
          <w:rFonts w:ascii="Times New Roman" w:hAnsi="Times New Roman" w:cs="Times New Roman"/>
          <w:sz w:val="28"/>
          <w:szCs w:val="28"/>
        </w:rPr>
        <w:t>, тел.:8(863 45) 99-0-60</w:t>
      </w:r>
      <w:r w:rsidRPr="00C51451">
        <w:rPr>
          <w:rFonts w:ascii="Times New Roman" w:hAnsi="Times New Roman" w:cs="Times New Roman"/>
          <w:sz w:val="28"/>
          <w:szCs w:val="28"/>
        </w:rPr>
        <w:t>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lastRenderedPageBreak/>
        <w:t xml:space="preserve">На Интернет-сайте, а также на </w:t>
      </w:r>
      <w:r w:rsidRPr="00C51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C51451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C51451" w:rsidRPr="00C51451" w:rsidRDefault="00C51451" w:rsidP="00C51451">
      <w:pPr>
        <w:autoSpaceDE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C51451">
        <w:rPr>
          <w:rFonts w:ascii="Times New Roman" w:hAnsi="Times New Roman" w:cs="Times New Roman"/>
          <w:sz w:val="28"/>
          <w:szCs w:val="28"/>
        </w:rPr>
        <w:tab/>
        <w:t>«</w:t>
      </w: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соглашение».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C51451">
        <w:rPr>
          <w:rFonts w:ascii="Times New Roman" w:hAnsi="Times New Roman" w:cs="Times New Roman"/>
          <w:sz w:val="28"/>
          <w:szCs w:val="28"/>
        </w:rPr>
        <w:t xml:space="preserve">» предоставляет Администрация </w:t>
      </w:r>
      <w:r w:rsidR="006516E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Администрация).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 МФЦ;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lastRenderedPageBreak/>
        <w:t>Процедура предоставления услуги завершается путем получения заявителем: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21.02.1992 № 2395-1 «О недрах» («Российская газета» № 52 от 15.03.1995);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Федеральный закон от 21.07.2005 № 115-ФЗ «О концессионных соглашениях» («Российская газета» №  161 от 26.07.2005);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6516EE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6516EE">
        <w:rPr>
          <w:rFonts w:ascii="Times New Roman" w:hAnsi="Times New Roman" w:cs="Times New Roman"/>
          <w:sz w:val="28"/>
          <w:szCs w:val="28"/>
        </w:rPr>
        <w:t>18.03</w:t>
      </w:r>
      <w:r w:rsidRPr="00C51451">
        <w:rPr>
          <w:rFonts w:ascii="Times New Roman" w:hAnsi="Times New Roman" w:cs="Times New Roman"/>
          <w:sz w:val="28"/>
          <w:szCs w:val="28"/>
        </w:rPr>
        <w:t>.2015г №1</w:t>
      </w:r>
      <w:r w:rsidR="006516EE">
        <w:rPr>
          <w:rFonts w:ascii="Times New Roman" w:hAnsi="Times New Roman" w:cs="Times New Roman"/>
          <w:sz w:val="28"/>
          <w:szCs w:val="28"/>
        </w:rPr>
        <w:t>11</w:t>
      </w:r>
      <w:r w:rsidRPr="00C514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6516EE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51451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C51451">
          <w:rPr>
            <w:rStyle w:val="a3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5145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C51451" w:rsidRPr="00C51451" w:rsidRDefault="00C51451" w:rsidP="00C514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C51451" w:rsidRPr="00C51451" w:rsidRDefault="00C51451" w:rsidP="00C514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государственная услуга на право пользования недрами (получение  лицензии). Услуга предоставляется Комитетом по охране окружающей природной среды и природных ресурсов Ростовской области.</w:t>
      </w:r>
    </w:p>
    <w:p w:rsidR="00C51451" w:rsidRPr="00C51451" w:rsidRDefault="00C51451" w:rsidP="00C514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оплата услуг землеустроительной организации (устанавливается на основании заключенных договоров).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и ЕГРИП (Постановление Правительства РФ от 16.10.2003 № 630);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lastRenderedPageBreak/>
        <w:t>- 400 рублей за срочное предоставление сведений из ЕГРЮЛ и ЕГРИП (Постановление Правительства РФ от 16.10.2003 № 630);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C51451" w:rsidRPr="00C51451" w:rsidRDefault="00C51451" w:rsidP="00C5145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51451" w:rsidRPr="00C51451" w:rsidRDefault="00C51451" w:rsidP="00C5145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51451" w:rsidRPr="00C51451" w:rsidRDefault="00C51451" w:rsidP="00C5145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51451" w:rsidRPr="00C51451" w:rsidRDefault="00C51451" w:rsidP="00C5145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lastRenderedPageBreak/>
        <w:t>б) наглядность форм предоставляемой информации об административных процедурах;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 xml:space="preserve">в) удобство и доступность получения информации заявителями о порядке </w:t>
      </w:r>
      <w:r w:rsidRPr="00C51451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C51451" w:rsidRPr="00C51451" w:rsidRDefault="00C51451" w:rsidP="00C514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C51451" w:rsidRPr="00C51451" w:rsidRDefault="00C51451" w:rsidP="00C514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C51451" w:rsidRPr="00C51451" w:rsidRDefault="00C51451" w:rsidP="00C51451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для строительства лицо обращается в Администрацию или МФЦ с заявлением о з</w:t>
      </w:r>
      <w:r w:rsidRPr="00C51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аренды земельного участка пользователю недр </w:t>
      </w:r>
      <w:r w:rsidRPr="00C51451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C51451">
        <w:rPr>
          <w:rFonts w:ascii="Times New Roman" w:hAnsi="Times New Roman" w:cs="Times New Roman"/>
          <w:sz w:val="28"/>
          <w:szCs w:val="28"/>
        </w:rPr>
        <w:t>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</w:t>
      </w:r>
      <w:r w:rsidRPr="00C51451">
        <w:rPr>
          <w:rFonts w:ascii="Times New Roman" w:hAnsi="Times New Roman" w:cs="Times New Roman"/>
          <w:sz w:val="28"/>
          <w:szCs w:val="28"/>
        </w:rPr>
        <w:lastRenderedPageBreak/>
        <w:t>своей рукой на заявлении указывает свою фамилию, имя и отчество и ставит подпись.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участка, либо мотивированный отказ в предоставлении услуги.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C51451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C51451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C51451" w:rsidRPr="00C51451" w:rsidRDefault="00C51451" w:rsidP="00C51451">
      <w:pPr>
        <w:autoSpaceDE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 xml:space="preserve">29. Текущий </w:t>
      </w:r>
      <w:proofErr w:type="gramStart"/>
      <w:r w:rsidRPr="00C514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1451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D450E1">
        <w:rPr>
          <w:rFonts w:ascii="Times New Roman" w:hAnsi="Times New Roman" w:cs="Times New Roman"/>
          <w:bCs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bCs/>
          <w:sz w:val="28"/>
          <w:szCs w:val="28"/>
        </w:rPr>
        <w:t>сельского поселения (далее - Глава).</w:t>
      </w:r>
    </w:p>
    <w:p w:rsidR="00C51451" w:rsidRPr="00C51451" w:rsidRDefault="00C51451" w:rsidP="00C51451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30.</w:t>
      </w:r>
      <w:r w:rsidRPr="00C51451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C514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1451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51451" w:rsidRPr="00C51451" w:rsidRDefault="00C51451" w:rsidP="00C51451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31.</w:t>
      </w:r>
      <w:r w:rsidRPr="00C5145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514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1451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51451" w:rsidRPr="00C51451" w:rsidRDefault="00C51451" w:rsidP="00C51451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32.</w:t>
      </w:r>
      <w:r w:rsidRPr="00C51451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51451" w:rsidRPr="00C51451" w:rsidRDefault="00C51451" w:rsidP="00C51451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bCs/>
          <w:sz w:val="28"/>
          <w:szCs w:val="28"/>
        </w:rPr>
        <w:t>33.</w:t>
      </w:r>
      <w:r w:rsidRPr="00C51451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51451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C51451" w:rsidRPr="00C51451" w:rsidRDefault="00C51451" w:rsidP="00C51451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51451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5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451" w:rsidRPr="00C51451" w:rsidRDefault="00C51451" w:rsidP="00C5145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5145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предоставляющий муниципальную услугу, подлежит рассмотрению должностным лицом, </w:t>
      </w:r>
      <w:r w:rsidRPr="00C51451">
        <w:rPr>
          <w:rFonts w:ascii="Times New Roman" w:hAnsi="Times New Roman" w:cs="Times New Roman"/>
          <w:sz w:val="28"/>
          <w:szCs w:val="28"/>
        </w:rPr>
        <w:lastRenderedPageBreak/>
        <w:t>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145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51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C61A21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51451">
        <w:rPr>
          <w:rFonts w:ascii="Times New Roman" w:hAnsi="Times New Roman" w:cs="Times New Roman"/>
          <w:sz w:val="28"/>
          <w:szCs w:val="28"/>
        </w:rPr>
        <w:t>;</w:t>
      </w:r>
    </w:p>
    <w:p w:rsidR="00963C3F" w:rsidRPr="00963C3F" w:rsidRDefault="00C51451" w:rsidP="00963C3F">
      <w:r w:rsidRPr="00C51451">
        <w:rPr>
          <w:rFonts w:ascii="Times New Roman" w:hAnsi="Times New Roman" w:cs="Times New Roman"/>
          <w:sz w:val="28"/>
          <w:szCs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C61A21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51451">
        <w:rPr>
          <w:rFonts w:ascii="Times New Roman" w:hAnsi="Times New Roman" w:cs="Times New Roman"/>
          <w:sz w:val="28"/>
          <w:szCs w:val="28"/>
        </w:rPr>
        <w:t>:</w:t>
      </w:r>
      <w:r w:rsidR="00963C3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63C3F">
        <w:rPr>
          <w:rFonts w:ascii="Times New Roman" w:hAnsi="Times New Roman" w:cs="Times New Roman"/>
          <w:sz w:val="28"/>
          <w:szCs w:val="28"/>
        </w:rPr>
        <w:t>з14155</w:t>
      </w:r>
      <w:r w:rsidR="00963C3F" w:rsidRPr="00963C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63C3F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963C3F" w:rsidRPr="00963C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C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3C3F" w:rsidRPr="00963C3F">
        <w:rPr>
          <w:rFonts w:ascii="Times New Roman" w:hAnsi="Times New Roman" w:cs="Times New Roman"/>
          <w:sz w:val="28"/>
          <w:szCs w:val="28"/>
        </w:rPr>
        <w:t xml:space="preserve"> </w:t>
      </w:r>
      <w:r w:rsidRPr="00C51451">
        <w:rPr>
          <w:rFonts w:ascii="Times New Roman" w:hAnsi="Times New Roman" w:cs="Times New Roman"/>
          <w:sz w:val="28"/>
          <w:szCs w:val="28"/>
        </w:rPr>
        <w:t xml:space="preserve">или официальный интернет-сайт Администрации </w:t>
      </w:r>
      <w:r w:rsidR="00C61A21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514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51451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51451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963C3F">
          <w:rPr>
            <w:rStyle w:val="a3"/>
          </w:rPr>
          <w:t>http://homutovskaya-adm.ru/</w:t>
        </w:r>
      </w:hyperlink>
      <w:r w:rsidR="00963C3F" w:rsidRPr="00963C3F">
        <w:t>.</w:t>
      </w: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C51451" w:rsidRDefault="00C51451" w:rsidP="00C51451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C51451" w:rsidRPr="005F321F" w:rsidRDefault="00C51451" w:rsidP="00C51451">
      <w:pPr>
        <w:rPr>
          <w:color w:val="FF0000"/>
          <w:sz w:val="20"/>
        </w:rPr>
      </w:pPr>
    </w:p>
    <w:p w:rsidR="00D450E1" w:rsidRDefault="00D450E1" w:rsidP="00D450E1">
      <w:pPr>
        <w:autoSpaceDE w:val="0"/>
        <w:rPr>
          <w:color w:val="FF0000"/>
          <w:sz w:val="20"/>
        </w:rPr>
      </w:pPr>
    </w:p>
    <w:p w:rsidR="00D450E1" w:rsidRDefault="00D450E1" w:rsidP="00D450E1">
      <w:pPr>
        <w:autoSpaceDE w:val="0"/>
        <w:rPr>
          <w:color w:val="FF0000"/>
          <w:sz w:val="20"/>
        </w:rPr>
      </w:pPr>
    </w:p>
    <w:p w:rsidR="00D450E1" w:rsidRDefault="00D450E1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963C3F" w:rsidRPr="00963C3F" w:rsidRDefault="00963C3F" w:rsidP="00D450E1">
      <w:pPr>
        <w:autoSpaceDE w:val="0"/>
        <w:rPr>
          <w:color w:val="FF0000"/>
          <w:sz w:val="20"/>
          <w:lang w:val="en-US"/>
        </w:rPr>
      </w:pPr>
    </w:p>
    <w:p w:rsidR="00C51451" w:rsidRPr="00D450E1" w:rsidRDefault="00C51451" w:rsidP="00D450E1">
      <w:pPr>
        <w:autoSpaceDE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C51451" w:rsidRPr="00D450E1" w:rsidRDefault="00C51451" w:rsidP="00D450E1">
      <w:pPr>
        <w:autoSpaceDE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51451" w:rsidRPr="00D450E1" w:rsidRDefault="00C51451" w:rsidP="00D450E1">
      <w:pPr>
        <w:autoSpaceDE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C51451" w:rsidRPr="00D450E1" w:rsidRDefault="00C51451" w:rsidP="00D450E1">
      <w:pPr>
        <w:tabs>
          <w:tab w:val="left" w:pos="5387"/>
        </w:tabs>
        <w:autoSpaceDE w:val="0"/>
        <w:spacing w:after="0"/>
        <w:ind w:left="5245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50E1">
        <w:rPr>
          <w:rFonts w:ascii="Times New Roman" w:hAnsi="Times New Roman" w:cs="Times New Roman"/>
          <w:sz w:val="18"/>
          <w:szCs w:val="18"/>
        </w:rPr>
        <w:t>«</w:t>
      </w:r>
      <w:r w:rsidRPr="00D450E1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торгов земельного участка лицу, с которым заключено концессионное соглашение»</w:t>
      </w:r>
    </w:p>
    <w:p w:rsidR="00C51451" w:rsidRPr="005F321F" w:rsidRDefault="00C51451" w:rsidP="00D450E1">
      <w:pPr>
        <w:tabs>
          <w:tab w:val="left" w:pos="5387"/>
        </w:tabs>
        <w:autoSpaceDE w:val="0"/>
        <w:spacing w:after="0"/>
        <w:ind w:left="5245"/>
        <w:jc w:val="right"/>
        <w:rPr>
          <w:rFonts w:eastAsia="Calibri"/>
          <w:sz w:val="20"/>
          <w:lang w:eastAsia="en-US"/>
        </w:rPr>
      </w:pPr>
    </w:p>
    <w:p w:rsidR="00C51451" w:rsidRPr="00D450E1" w:rsidRDefault="00C51451" w:rsidP="00C5145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450E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C51451" w:rsidRPr="00D450E1" w:rsidRDefault="00C51451" w:rsidP="00C5145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9780"/>
        <w:gridCol w:w="10"/>
      </w:tblGrid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физического или юридического лица </w:t>
            </w:r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Концессионное соглашение - </w:t>
            </w:r>
            <w:r w:rsidRPr="00D450E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450E1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C51451" w:rsidRPr="00D450E1" w:rsidTr="009B68F8">
        <w:trPr>
          <w:gridAfter w:val="1"/>
          <w:wAfter w:w="10" w:type="dxa"/>
        </w:trPr>
        <w:tc>
          <w:tcPr>
            <w:tcW w:w="103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451" w:rsidRPr="00D450E1" w:rsidRDefault="00C51451" w:rsidP="009B68F8">
            <w:pPr>
              <w:widowControl w:val="0"/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C51451" w:rsidRPr="00D450E1" w:rsidRDefault="00C51451" w:rsidP="00C51451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51451" w:rsidRPr="00D450E1" w:rsidRDefault="00C51451" w:rsidP="00C51451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  <w:r w:rsidRPr="005F321F">
        <w:rPr>
          <w:sz w:val="20"/>
        </w:rPr>
        <w:t xml:space="preserve">                                                                      </w:t>
      </w: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D450E1" w:rsidRDefault="00D450E1" w:rsidP="00D450E1">
      <w:pPr>
        <w:autoSpaceDE w:val="0"/>
        <w:spacing w:after="0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C51451" w:rsidRPr="00D450E1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C51451" w:rsidRPr="00D450E1" w:rsidRDefault="00C51451" w:rsidP="00D450E1">
      <w:pPr>
        <w:autoSpaceDE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51451" w:rsidRPr="00D450E1" w:rsidRDefault="00C51451" w:rsidP="00D450E1">
      <w:pPr>
        <w:autoSpaceDE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C51451" w:rsidRPr="00D450E1" w:rsidRDefault="00C51451" w:rsidP="00D450E1">
      <w:pPr>
        <w:autoSpaceDE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50E1">
        <w:rPr>
          <w:rFonts w:ascii="Times New Roman" w:hAnsi="Times New Roman" w:cs="Times New Roman"/>
          <w:sz w:val="18"/>
          <w:szCs w:val="18"/>
        </w:rPr>
        <w:t>«</w:t>
      </w:r>
      <w:r w:rsidRPr="00D450E1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торгов земельного участка лицу, с которым заключено концессионное соглашение»</w:t>
      </w:r>
    </w:p>
    <w:p w:rsidR="00C51451" w:rsidRPr="005F321F" w:rsidRDefault="00C51451" w:rsidP="00D450E1">
      <w:pPr>
        <w:autoSpaceDE w:val="0"/>
        <w:spacing w:after="0"/>
        <w:ind w:left="4820"/>
        <w:jc w:val="right"/>
        <w:rPr>
          <w:rFonts w:eastAsia="Calibri"/>
          <w:sz w:val="20"/>
          <w:lang w:eastAsia="en-US"/>
        </w:rPr>
      </w:pPr>
    </w:p>
    <w:p w:rsidR="00C51451" w:rsidRPr="00D450E1" w:rsidRDefault="00C51451" w:rsidP="00C5145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450E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51451" w:rsidRPr="00D450E1" w:rsidRDefault="00C51451" w:rsidP="00C51451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51451" w:rsidRPr="00D450E1" w:rsidRDefault="00C51451" w:rsidP="00C51451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450E1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C51451" w:rsidRPr="00D450E1" w:rsidTr="009B68F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0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451" w:rsidRPr="00D450E1" w:rsidRDefault="00C51451" w:rsidP="009B68F8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D450E1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C51451" w:rsidRPr="005F321F" w:rsidRDefault="00C51451" w:rsidP="00C51451">
      <w:pPr>
        <w:widowControl w:val="0"/>
        <w:autoSpaceDE w:val="0"/>
        <w:jc w:val="right"/>
        <w:rPr>
          <w:sz w:val="20"/>
        </w:rPr>
      </w:pPr>
    </w:p>
    <w:p w:rsidR="00D450E1" w:rsidRDefault="00D450E1" w:rsidP="00C51451">
      <w:pPr>
        <w:autoSpaceDE w:val="0"/>
        <w:ind w:firstLine="720"/>
        <w:jc w:val="right"/>
        <w:rPr>
          <w:sz w:val="20"/>
        </w:rPr>
      </w:pPr>
    </w:p>
    <w:p w:rsidR="00D450E1" w:rsidRDefault="00D450E1" w:rsidP="00C51451">
      <w:pPr>
        <w:autoSpaceDE w:val="0"/>
        <w:ind w:firstLine="720"/>
        <w:jc w:val="right"/>
        <w:rPr>
          <w:sz w:val="20"/>
        </w:rPr>
      </w:pPr>
    </w:p>
    <w:p w:rsidR="00D450E1" w:rsidRDefault="00D450E1" w:rsidP="00C51451">
      <w:pPr>
        <w:autoSpaceDE w:val="0"/>
        <w:ind w:firstLine="720"/>
        <w:jc w:val="right"/>
        <w:rPr>
          <w:sz w:val="20"/>
        </w:rPr>
      </w:pPr>
    </w:p>
    <w:p w:rsidR="00D450E1" w:rsidRDefault="00D450E1" w:rsidP="00C51451">
      <w:pPr>
        <w:autoSpaceDE w:val="0"/>
        <w:ind w:firstLine="720"/>
        <w:jc w:val="right"/>
        <w:rPr>
          <w:sz w:val="20"/>
        </w:rPr>
      </w:pPr>
    </w:p>
    <w:p w:rsidR="00C51451" w:rsidRPr="00D450E1" w:rsidRDefault="00C51451" w:rsidP="00D450E1">
      <w:pPr>
        <w:autoSpaceDE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C51451" w:rsidRPr="00D450E1" w:rsidRDefault="00C51451" w:rsidP="00D450E1">
      <w:pPr>
        <w:autoSpaceDE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51451" w:rsidRPr="00D450E1" w:rsidRDefault="00C51451" w:rsidP="00D450E1">
      <w:pPr>
        <w:autoSpaceDE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D450E1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C51451" w:rsidRPr="00D450E1" w:rsidRDefault="00C51451" w:rsidP="00D450E1">
      <w:pPr>
        <w:autoSpaceDE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50E1">
        <w:rPr>
          <w:rFonts w:ascii="Times New Roman" w:hAnsi="Times New Roman" w:cs="Times New Roman"/>
          <w:sz w:val="18"/>
          <w:szCs w:val="18"/>
        </w:rPr>
        <w:t xml:space="preserve"> «</w:t>
      </w:r>
      <w:r w:rsidRPr="00D450E1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торгов земельного участка лицу, с которым заключено концессионное соглашение»</w:t>
      </w:r>
    </w:p>
    <w:p w:rsidR="00C51451" w:rsidRPr="005F321F" w:rsidRDefault="00C51451" w:rsidP="00D450E1">
      <w:pPr>
        <w:widowControl w:val="0"/>
        <w:autoSpaceDE w:val="0"/>
        <w:spacing w:after="0"/>
        <w:jc w:val="right"/>
        <w:rPr>
          <w:rFonts w:eastAsia="Calibri"/>
          <w:sz w:val="20"/>
          <w:lang w:eastAsia="en-US"/>
        </w:rPr>
      </w:pPr>
    </w:p>
    <w:p w:rsidR="00C51451" w:rsidRPr="004F2BE7" w:rsidRDefault="00C51451" w:rsidP="004F2BE7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C51451" w:rsidRPr="004F2BE7" w:rsidRDefault="00C51451" w:rsidP="004F2BE7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1451" w:rsidRPr="004F2BE7" w:rsidRDefault="00C51451" w:rsidP="004F2BE7">
      <w:pPr>
        <w:widowControl w:val="0"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F2BE7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4F2B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C51451" w:rsidRPr="004F2BE7" w:rsidRDefault="00C51451" w:rsidP="004F2BE7">
      <w:pPr>
        <w:widowControl w:val="0"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____</w:t>
      </w:r>
      <w:r w:rsidR="004F2BE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(Ф.И.О.)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______</w:t>
      </w:r>
      <w:r w:rsidR="004F2BE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______</w:t>
      </w:r>
      <w:r w:rsidR="004F2BE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1451" w:rsidRPr="004F2BE7" w:rsidRDefault="00C51451" w:rsidP="004F2BE7">
      <w:pPr>
        <w:widowControl w:val="0"/>
        <w:tabs>
          <w:tab w:val="left" w:pos="252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1451" w:rsidRPr="004F2BE7" w:rsidRDefault="00C51451" w:rsidP="004F2BE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E7"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 в аренду лицу, </w:t>
      </w:r>
    </w:p>
    <w:p w:rsidR="00C51451" w:rsidRPr="004F2BE7" w:rsidRDefault="00C51451" w:rsidP="004F2BE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2BE7">
        <w:rPr>
          <w:rFonts w:ascii="Times New Roman" w:hAnsi="Times New Roman" w:cs="Times New Roman"/>
          <w:b/>
          <w:sz w:val="28"/>
          <w:szCs w:val="28"/>
        </w:rPr>
        <w:t>заключившему</w:t>
      </w:r>
      <w:proofErr w:type="gramEnd"/>
      <w:r w:rsidRPr="004F2BE7">
        <w:rPr>
          <w:rFonts w:ascii="Times New Roman" w:hAnsi="Times New Roman" w:cs="Times New Roman"/>
          <w:b/>
          <w:sz w:val="28"/>
          <w:szCs w:val="28"/>
        </w:rPr>
        <w:t xml:space="preserve"> концессионное соглашение</w:t>
      </w:r>
    </w:p>
    <w:p w:rsidR="00C51451" w:rsidRPr="004F2BE7" w:rsidRDefault="00C51451" w:rsidP="004F2BE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51" w:rsidRPr="004F2BE7" w:rsidRDefault="00C51451" w:rsidP="004F2BE7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 xml:space="preserve">Прошу предоставить в аренду земельный участок площадью ________ кв.м., расположенный по адресу: _______________________________________________, </w:t>
      </w:r>
      <w:proofErr w:type="gramStart"/>
      <w:r w:rsidRPr="004F2B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2B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Приложение: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C51451" w:rsidRPr="004F2BE7" w:rsidRDefault="00C51451" w:rsidP="004F2BE7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1451" w:rsidRPr="004F2BE7" w:rsidRDefault="00C51451" w:rsidP="004F2BE7">
      <w:pPr>
        <w:widowControl w:val="0"/>
        <w:tabs>
          <w:tab w:val="left" w:pos="3280"/>
          <w:tab w:val="left" w:pos="6920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4F2BE7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C51451" w:rsidRPr="004F2BE7" w:rsidRDefault="00C51451" w:rsidP="004F2BE7">
      <w:pPr>
        <w:widowControl w:val="0"/>
        <w:tabs>
          <w:tab w:val="center" w:pos="4677"/>
          <w:tab w:val="left" w:pos="7740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F2BE7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4F2BE7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C51451" w:rsidRPr="005F321F" w:rsidRDefault="00C51451" w:rsidP="004F2BE7">
      <w:pPr>
        <w:widowControl w:val="0"/>
        <w:tabs>
          <w:tab w:val="center" w:pos="4677"/>
          <w:tab w:val="left" w:pos="7740"/>
        </w:tabs>
        <w:autoSpaceDE w:val="0"/>
        <w:spacing w:after="0"/>
        <w:rPr>
          <w:sz w:val="20"/>
        </w:rPr>
      </w:pPr>
    </w:p>
    <w:p w:rsidR="00C51451" w:rsidRPr="005F321F" w:rsidRDefault="00C51451" w:rsidP="00C51451">
      <w:pPr>
        <w:autoSpaceDE w:val="0"/>
        <w:ind w:firstLine="720"/>
        <w:jc w:val="right"/>
        <w:rPr>
          <w:sz w:val="20"/>
        </w:rPr>
      </w:pPr>
    </w:p>
    <w:p w:rsidR="004F2BE7" w:rsidRPr="004F2BE7" w:rsidRDefault="004F2BE7" w:rsidP="004F2BE7">
      <w:pPr>
        <w:autoSpaceDE w:val="0"/>
        <w:spacing w:after="0"/>
        <w:rPr>
          <w:rFonts w:ascii="Times New Roman" w:hAnsi="Times New Roman" w:cs="Times New Roman"/>
          <w:sz w:val="18"/>
          <w:szCs w:val="18"/>
        </w:rPr>
      </w:pPr>
      <w:r w:rsidRPr="004F2B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Приложение № 4</w:t>
      </w:r>
    </w:p>
    <w:p w:rsidR="004F2BE7" w:rsidRPr="004F2BE7" w:rsidRDefault="004F2BE7" w:rsidP="004F2BE7">
      <w:pPr>
        <w:autoSpaceDE w:val="0"/>
        <w:spacing w:after="0"/>
        <w:ind w:left="496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F2BE7">
        <w:rPr>
          <w:rFonts w:ascii="Times New Roman" w:hAnsi="Times New Roman" w:cs="Times New Roman"/>
          <w:sz w:val="18"/>
          <w:szCs w:val="18"/>
        </w:rPr>
        <w:t>к Административному регламенту  по предоставлению муниципальной услуги «</w:t>
      </w:r>
      <w:r w:rsidRPr="004F2BE7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торгов земельного участка лицу, с которым заключено концессионное соглашение»</w:t>
      </w:r>
    </w:p>
    <w:p w:rsidR="004F2BE7" w:rsidRPr="005F321F" w:rsidRDefault="004F2BE7" w:rsidP="004F2BE7">
      <w:pPr>
        <w:autoSpaceDE w:val="0"/>
        <w:spacing w:after="0"/>
        <w:ind w:firstLine="720"/>
        <w:jc w:val="right"/>
        <w:rPr>
          <w:b/>
          <w:bCs/>
          <w:sz w:val="20"/>
        </w:rPr>
      </w:pPr>
    </w:p>
    <w:p w:rsidR="004F2BE7" w:rsidRPr="00552E6D" w:rsidRDefault="004F2BE7" w:rsidP="00552E6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52E6D">
        <w:rPr>
          <w:rFonts w:ascii="Times New Roman" w:hAnsi="Times New Roman" w:cs="Times New Roman"/>
          <w:b/>
          <w:kern w:val="1"/>
          <w:sz w:val="28"/>
          <w:szCs w:val="28"/>
        </w:rPr>
        <w:t>Блок-схема</w:t>
      </w:r>
    </w:p>
    <w:p w:rsidR="004F2BE7" w:rsidRPr="005F321F" w:rsidRDefault="004F2BE7" w:rsidP="004F2BE7">
      <w:pPr>
        <w:autoSpaceDE w:val="0"/>
        <w:ind w:firstLine="709"/>
        <w:jc w:val="right"/>
        <w:rPr>
          <w:sz w:val="20"/>
        </w:rPr>
      </w:pPr>
    </w:p>
    <w:p w:rsidR="004F2BE7" w:rsidRPr="005F321F" w:rsidRDefault="004F2BE7" w:rsidP="004F2BE7">
      <w:pPr>
        <w:widowControl w:val="0"/>
        <w:autoSpaceDE w:val="0"/>
        <w:jc w:val="center"/>
        <w:rPr>
          <w:rFonts w:ascii="Consolas" w:hAnsi="Consolas" w:cs="Consolas"/>
          <w:sz w:val="20"/>
        </w:rPr>
      </w:pPr>
    </w:p>
    <w:p w:rsidR="004F2BE7" w:rsidRPr="005F321F" w:rsidRDefault="00772F2A" w:rsidP="004F2BE7">
      <w:pPr>
        <w:widowControl w:val="0"/>
        <w:autoSpaceDE w:val="0"/>
        <w:jc w:val="center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125.7pt;margin-top:10.3pt;width:229.45pt;height:40.45pt;z-index:251660288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 xml:space="preserve">Заявление о заключении договора аренды земельного участка </w:t>
                  </w:r>
                </w:p>
                <w:p w:rsidR="004F2BE7" w:rsidRDefault="004F2BE7" w:rsidP="004F2BE7"/>
              </w:txbxContent>
            </v:textbox>
          </v:shape>
        </w:pict>
      </w:r>
      <w:r w:rsidRPr="00772F2A"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7" type="#_x0000_t32" style="position:absolute;left:0;text-align:left;margin-left:232.35pt;margin-top:-18.95pt;width:.8pt;height:29.3pt;z-index:251661312" o:connectortype="straight" strokeweight=".26mm">
            <v:stroke endarrow="block" joinstyle="miter" endcap="square"/>
          </v:shape>
        </w:pict>
      </w:r>
      <w:r w:rsidRPr="00772F2A">
        <w:rPr>
          <w:sz w:val="20"/>
        </w:rPr>
        <w:pict>
          <v:shape id="_x0000_s1278" type="#_x0000_t202" style="position:absolute;left:0;text-align:left;margin-left:184.55pt;margin-top:-42.2pt;width:107.2pt;height:23.2pt;z-index:251662336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4F2BE7" w:rsidRPr="005F321F" w:rsidRDefault="004F2BE7" w:rsidP="004F2BE7">
      <w:pPr>
        <w:widowControl w:val="0"/>
        <w:autoSpaceDE w:val="0"/>
        <w:jc w:val="center"/>
        <w:rPr>
          <w:rFonts w:ascii="Consolas" w:hAnsi="Consolas" w:cs="Consolas"/>
          <w:sz w:val="20"/>
        </w:rPr>
      </w:pPr>
    </w:p>
    <w:p w:rsidR="004F2BE7" w:rsidRPr="00552E6D" w:rsidRDefault="00772F2A" w:rsidP="00552E6D">
      <w:pPr>
        <w:widowControl w:val="0"/>
        <w:autoSpaceDE w:val="0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 id="_x0000_s1279" type="#_x0000_t32" style="position:absolute;margin-left:355.2pt;margin-top:9.05pt;width:37.4pt;height:54.8pt;z-index:251663360" o:connectortype="straight" strokeweight=".26mm">
            <v:stroke endarrow="block" joinstyle="miter" endcap="square"/>
          </v:shape>
        </w:pict>
      </w:r>
      <w:r w:rsidRPr="00772F2A">
        <w:rPr>
          <w:sz w:val="20"/>
        </w:rPr>
        <w:pict>
          <v:shape id="_x0000_s1280" type="#_x0000_t32" style="position:absolute;margin-left:85.8pt;margin-top:9.05pt;width:39.95pt;height:54.8pt;flip:x;z-index:251664384" o:connectortype="straight" strokeweight=".26mm">
            <v:stroke endarrow="block" joinstyle="miter" endcap="square"/>
          </v:shape>
        </w:pict>
      </w:r>
    </w:p>
    <w:p w:rsidR="004F2BE7" w:rsidRDefault="004F2BE7" w:rsidP="004F2BE7">
      <w:pPr>
        <w:widowControl w:val="0"/>
        <w:autoSpaceDE w:val="0"/>
        <w:rPr>
          <w:rFonts w:ascii="Consolas" w:hAnsi="Consolas" w:cs="Consolas"/>
          <w:sz w:val="20"/>
        </w:rPr>
      </w:pPr>
    </w:p>
    <w:p w:rsidR="00552E6D" w:rsidRPr="005F321F" w:rsidRDefault="00552E6D" w:rsidP="004F2BE7">
      <w:pPr>
        <w:widowControl w:val="0"/>
        <w:autoSpaceDE w:val="0"/>
        <w:rPr>
          <w:rFonts w:ascii="Consolas" w:hAnsi="Consolas" w:cs="Consolas"/>
          <w:sz w:val="20"/>
        </w:rPr>
      </w:pPr>
    </w:p>
    <w:p w:rsidR="004F2BE7" w:rsidRPr="005F321F" w:rsidRDefault="00772F2A" w:rsidP="004F2BE7">
      <w:pPr>
        <w:widowControl w:val="0"/>
        <w:autoSpaceDE w:val="0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 id="_x0000_s1281" type="#_x0000_t202" style="position:absolute;margin-left:350.3pt;margin-top:7.6pt;width:148.45pt;height:20.95pt;z-index:251665408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  <w:r w:rsidRPr="00772F2A">
        <w:rPr>
          <w:sz w:val="20"/>
        </w:rPr>
        <w:pict>
          <v:shape id="_x0000_s1282" type="#_x0000_t202" style="position:absolute;margin-left:-16.45pt;margin-top:7.6pt;width:158.3pt;height:37.35pt;z-index:251666432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E6D">
                    <w:rPr>
                      <w:rFonts w:ascii="Times New Roman" w:hAnsi="Times New Roman" w:cs="Times New Roman"/>
                    </w:rPr>
                    <w:t>Адм</w:t>
                  </w:r>
                  <w:proofErr w:type="spellEnd"/>
                  <w:r w:rsidRPr="00552E6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552E6D">
                    <w:rPr>
                      <w:rFonts w:ascii="Times New Roman" w:hAnsi="Times New Roman" w:cs="Times New Roman"/>
                    </w:rPr>
                    <w:t xml:space="preserve">Хомутовского </w:t>
                  </w:r>
                  <w:r w:rsidRPr="00552E6D"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4F2BE7" w:rsidRPr="005F321F" w:rsidRDefault="00772F2A" w:rsidP="004F2BE7">
      <w:pPr>
        <w:widowControl w:val="0"/>
        <w:tabs>
          <w:tab w:val="left" w:pos="1575"/>
        </w:tabs>
        <w:autoSpaceDE w:val="0"/>
        <w:rPr>
          <w:sz w:val="20"/>
        </w:rPr>
      </w:pPr>
      <w:r>
        <w:rPr>
          <w:sz w:val="20"/>
        </w:rPr>
        <w:pict>
          <v:shape id="_x0000_s1283" type="#_x0000_t32" style="position:absolute;margin-left:141.9pt;margin-top:2.35pt;width:208.45pt;height:.1pt;flip:x;z-index:251667456" o:connectortype="straight" strokeweight=".26mm">
            <v:stroke endarrow="block" joinstyle="miter" endcap="square"/>
          </v:shape>
        </w:pict>
      </w:r>
      <w:r w:rsidR="004F2BE7" w:rsidRPr="005F321F">
        <w:rPr>
          <w:rFonts w:ascii="Consolas" w:hAnsi="Consolas" w:cs="Consolas"/>
          <w:sz w:val="20"/>
        </w:rPr>
        <w:tab/>
      </w:r>
    </w:p>
    <w:p w:rsidR="004F2BE7" w:rsidRPr="005F321F" w:rsidRDefault="00772F2A" w:rsidP="004F2BE7">
      <w:pPr>
        <w:widowControl w:val="0"/>
        <w:autoSpaceDE w:val="0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 id="_x0000_s1284" type="#_x0000_t32" style="position:absolute;margin-left:19.95pt;margin-top:.5pt;width:105.8pt;height:65.3pt;z-index:251668480" o:connectortype="straight" strokeweight=".26mm">
            <v:stroke endarrow="block" joinstyle="miter" endcap="square"/>
          </v:shape>
        </w:pict>
      </w:r>
    </w:p>
    <w:p w:rsidR="004F2BE7" w:rsidRPr="005F321F" w:rsidRDefault="004F2BE7" w:rsidP="004F2BE7">
      <w:pPr>
        <w:widowControl w:val="0"/>
        <w:autoSpaceDE w:val="0"/>
        <w:rPr>
          <w:rFonts w:ascii="Consolas" w:hAnsi="Consolas" w:cs="Consolas"/>
          <w:sz w:val="20"/>
        </w:rPr>
      </w:pPr>
    </w:p>
    <w:p w:rsidR="004F2BE7" w:rsidRPr="005F321F" w:rsidRDefault="00772F2A" w:rsidP="004F2BE7">
      <w:pPr>
        <w:widowControl w:val="0"/>
        <w:autoSpaceDE w:val="0"/>
        <w:rPr>
          <w:sz w:val="20"/>
        </w:rPr>
      </w:pPr>
      <w:r>
        <w:rPr>
          <w:sz w:val="20"/>
        </w:rPr>
        <w:pict>
          <v:shape id="_x0000_s1292" type="#_x0000_t202" style="position:absolute;margin-left:125.7pt;margin-top:11.1pt;width:229.45pt;height:24.7pt;z-index:251676672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4F2BE7" w:rsidRPr="005F321F" w:rsidRDefault="00772F2A" w:rsidP="004F2BE7">
      <w:pPr>
        <w:autoSpaceDE w:val="0"/>
        <w:jc w:val="right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 id="_x0000_s1287" type="#_x0000_t32" style="position:absolute;left:0;text-align:left;margin-left:92.15pt;margin-top:108.25pt;width:.8pt;height:29.3pt;z-index:251671552" o:connectortype="straight" strokeweight=".26mm">
            <v:stroke endarrow="block" joinstyle="miter" endcap="square"/>
          </v:shape>
        </w:pict>
      </w:r>
      <w:r w:rsidRPr="00772F2A">
        <w:rPr>
          <w:sz w:val="20"/>
        </w:rPr>
        <w:pict>
          <v:shape id="_x0000_s1288" type="#_x0000_t202" style="position:absolute;left:0;text-align:left;margin-left:-16.45pt;margin-top:56.95pt;width:229.45pt;height:51.25pt;z-index:251672576;mso-wrap-distance-left:9.05pt;mso-wrap-distance-right:9.05pt">
            <v:fill color2="black"/>
            <v:textbox>
              <w:txbxContent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 xml:space="preserve">Подготовка договора аренды </w:t>
                  </w:r>
                </w:p>
                <w:p w:rsidR="004F2BE7" w:rsidRPr="00552E6D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2E6D">
                    <w:rPr>
                      <w:rFonts w:ascii="Times New Roman" w:hAnsi="Times New Roman" w:cs="Times New Roman"/>
                    </w:rPr>
                    <w:t>земельного участка</w:t>
                  </w:r>
                </w:p>
              </w:txbxContent>
            </v:textbox>
          </v:shape>
        </w:pict>
      </w:r>
      <w:r w:rsidRPr="00772F2A">
        <w:rPr>
          <w:sz w:val="20"/>
        </w:rPr>
        <w:pict>
          <v:shape id="_x0000_s1289" type="#_x0000_t32" style="position:absolute;left:0;text-align:left;margin-left:100.2pt;margin-top:21.8pt;width:101.85pt;height:35.15pt;flip:x;z-index:251673600" o:connectortype="straight" strokeweight=".26mm">
            <v:stroke endarrow="block" joinstyle="miter" endcap="square"/>
          </v:shape>
        </w:pict>
      </w:r>
      <w:r w:rsidRPr="00772F2A">
        <w:rPr>
          <w:sz w:val="20"/>
        </w:rPr>
        <w:pict>
          <v:shape id="_x0000_s1290" type="#_x0000_t32" style="position:absolute;left:0;text-align:left;margin-left:259.65pt;margin-top:21.8pt;width:100.65pt;height:31.45pt;z-index:251674624" o:connectortype="straight" strokeweight=".26mm">
            <v:stroke endarrow="block" joinstyle="miter" endcap="square"/>
          </v:shape>
        </w:pict>
      </w:r>
      <w:r w:rsidRPr="00772F2A">
        <w:rPr>
          <w:sz w:val="20"/>
        </w:rPr>
        <w:pict>
          <v:shape id="_x0000_s1291" type="#_x0000_t202" style="position:absolute;left:0;text-align:left;margin-left:299pt;margin-top:53.2pt;width:205.45pt;height:44.2pt;z-index:251675648;mso-wrap-distance-left:9.05pt;mso-wrap-distance-right:9.05pt">
            <v:fill color2="black"/>
            <v:textbox>
              <w:txbxContent>
                <w:p w:rsidR="004F2BE7" w:rsidRPr="003B2337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2337">
                    <w:rPr>
                      <w:rFonts w:ascii="Times New Roman" w:hAnsi="Times New Roman" w:cs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4F2BE7" w:rsidRPr="005F321F" w:rsidRDefault="00772F2A" w:rsidP="004F2BE7">
      <w:pPr>
        <w:autoSpaceDE w:val="0"/>
        <w:ind w:firstLine="709"/>
        <w:jc w:val="right"/>
        <w:rPr>
          <w:rFonts w:ascii="Consolas" w:hAnsi="Consolas" w:cs="Consolas"/>
          <w:sz w:val="20"/>
        </w:rPr>
      </w:pPr>
      <w:r w:rsidRPr="00772F2A">
        <w:rPr>
          <w:sz w:val="20"/>
        </w:rPr>
        <w:pict>
          <v:shape id="_x0000_s1293" type="#_x0000_t202" style="position:absolute;left:0;text-align:left;margin-left:-16.45pt;margin-top:127pt;width:229.45pt;height:50.45pt;z-index:251677696;mso-wrap-distance-left:9.05pt;mso-wrap-distance-right:9.05pt">
            <v:fill color2="black"/>
            <v:textbox>
              <w:txbxContent>
                <w:p w:rsidR="004F2BE7" w:rsidRPr="003B2337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2337">
                    <w:rPr>
                      <w:rFonts w:ascii="Times New Roman" w:hAnsi="Times New Roman" w:cs="Times New Roman"/>
                    </w:rPr>
                    <w:t xml:space="preserve">Заключение договора </w:t>
                  </w:r>
                </w:p>
                <w:p w:rsidR="004F2BE7" w:rsidRPr="003B2337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2337">
                    <w:rPr>
                      <w:rFonts w:ascii="Times New Roman" w:hAnsi="Times New Roman" w:cs="Times New Roman"/>
                    </w:rPr>
                    <w:t xml:space="preserve">аренды земельного участка </w:t>
                  </w:r>
                </w:p>
                <w:p w:rsidR="004F2BE7" w:rsidRDefault="004F2BE7" w:rsidP="004F2BE7"/>
              </w:txbxContent>
            </v:textbox>
          </v:shape>
        </w:pict>
      </w:r>
    </w:p>
    <w:p w:rsidR="004F2BE7" w:rsidRPr="005F321F" w:rsidRDefault="004F2BE7" w:rsidP="004F2BE7">
      <w:pPr>
        <w:autoSpaceDE w:val="0"/>
        <w:ind w:firstLine="851"/>
        <w:jc w:val="right"/>
        <w:rPr>
          <w:sz w:val="20"/>
        </w:rPr>
      </w:pPr>
    </w:p>
    <w:p w:rsidR="004F2BE7" w:rsidRPr="005F321F" w:rsidRDefault="004F2BE7" w:rsidP="004F2BE7">
      <w:pPr>
        <w:rPr>
          <w:rFonts w:ascii="Consolas" w:hAnsi="Consolas" w:cs="Consolas"/>
          <w:sz w:val="20"/>
        </w:rPr>
      </w:pPr>
    </w:p>
    <w:p w:rsidR="004F2BE7" w:rsidRPr="005F321F" w:rsidRDefault="00772F2A" w:rsidP="004F2BE7">
      <w:pPr>
        <w:autoSpaceDE w:val="0"/>
        <w:ind w:firstLine="720"/>
        <w:jc w:val="right"/>
        <w:rPr>
          <w:sz w:val="20"/>
        </w:rPr>
      </w:pPr>
      <w:r>
        <w:rPr>
          <w:sz w:val="20"/>
        </w:rPr>
        <w:pict>
          <v:shape id="_x0000_s1294" type="#_x0000_t32" style="position:absolute;left:0;text-align:left;margin-left:360.3pt;margin-top:2.95pt;width:3.15pt;height:226.25pt;flip:x;z-index:251678720" o:connectortype="straight" strokeweight=".26mm">
            <v:stroke endarrow="block" joinstyle="miter" endcap="square"/>
          </v:shape>
        </w:pict>
      </w: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772F2A" w:rsidP="004F2BE7">
      <w:pPr>
        <w:rPr>
          <w:sz w:val="20"/>
        </w:rPr>
      </w:pPr>
      <w:r>
        <w:rPr>
          <w:sz w:val="20"/>
        </w:rPr>
        <w:pict>
          <v:shape id="_x0000_s1285" type="#_x0000_t32" style="position:absolute;margin-left:100.2pt;margin-top:10.3pt;width:160.9pt;height:129.25pt;z-index:251669504" o:connectortype="straight" strokeweight=".26mm">
            <v:stroke endarrow="block" joinstyle="miter" endcap="square"/>
          </v:shape>
        </w:pict>
      </w: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772F2A" w:rsidP="004F2BE7">
      <w:pPr>
        <w:rPr>
          <w:sz w:val="20"/>
        </w:rPr>
      </w:pPr>
      <w:r>
        <w:rPr>
          <w:sz w:val="20"/>
        </w:rPr>
        <w:pict>
          <v:shape id="_x0000_s1286" type="#_x0000_t202" style="position:absolute;margin-left:276.45pt;margin-top:12.85pt;width:107.2pt;height:23.2pt;z-index:251670528;mso-wrap-distance-left:9.05pt;mso-wrap-distance-right:9.05pt">
            <v:fill color2="black"/>
            <v:textbox>
              <w:txbxContent>
                <w:p w:rsidR="004F2BE7" w:rsidRPr="003B2337" w:rsidRDefault="004F2BE7" w:rsidP="004F2B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2337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shape>
        </w:pict>
      </w:r>
    </w:p>
    <w:p w:rsidR="004F2BE7" w:rsidRPr="005F321F" w:rsidRDefault="004F2BE7" w:rsidP="004F2BE7">
      <w:pPr>
        <w:rPr>
          <w:sz w:val="20"/>
        </w:rPr>
      </w:pPr>
    </w:p>
    <w:p w:rsidR="004F2BE7" w:rsidRPr="005F321F" w:rsidRDefault="004F2BE7" w:rsidP="004F2BE7">
      <w:pPr>
        <w:rPr>
          <w:sz w:val="20"/>
        </w:rPr>
      </w:pPr>
    </w:p>
    <w:p w:rsidR="004F2BE7" w:rsidRPr="005F321F" w:rsidRDefault="00772F2A" w:rsidP="004F2BE7">
      <w:pPr>
        <w:tabs>
          <w:tab w:val="left" w:pos="1890"/>
        </w:tabs>
        <w:rPr>
          <w:sz w:val="20"/>
        </w:rPr>
      </w:pPr>
      <w:r>
        <w:rPr>
          <w:sz w:val="20"/>
        </w:rPr>
        <w:pict>
          <v:shape id="_x0000_s1295" type="#_x0000_t32" style="position:absolute;margin-left:-141.9pt;margin-top:10.8pt;width:.1pt;height:39.3pt;z-index:251679744" o:connectortype="straight" strokeweight=".26mm">
            <v:stroke endarrow="block" joinstyle="miter" endcap="square"/>
          </v:shape>
        </w:pict>
      </w:r>
      <w:r w:rsidR="004F2BE7" w:rsidRPr="005F321F">
        <w:rPr>
          <w:sz w:val="20"/>
        </w:rPr>
        <w:tab/>
      </w:r>
    </w:p>
    <w:p w:rsidR="004F2BE7" w:rsidRPr="005F321F" w:rsidRDefault="004F2BE7" w:rsidP="004F2BE7">
      <w:pPr>
        <w:tabs>
          <w:tab w:val="left" w:pos="1890"/>
        </w:tabs>
        <w:rPr>
          <w:sz w:val="20"/>
        </w:rPr>
      </w:pPr>
    </w:p>
    <w:p w:rsidR="00B65FC4" w:rsidRPr="00B65FC4" w:rsidRDefault="00B65FC4" w:rsidP="00056A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5FC4" w:rsidRPr="00B65FC4" w:rsidSect="00B4696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1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35231"/>
    <w:multiLevelType w:val="hybridMultilevel"/>
    <w:tmpl w:val="2DA46406"/>
    <w:lvl w:ilvl="0" w:tplc="A85C489E">
      <w:start w:val="1"/>
      <w:numFmt w:val="upperRoman"/>
      <w:lvlText w:val="%1."/>
      <w:lvlJc w:val="left"/>
      <w:pPr>
        <w:ind w:left="225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80F7D"/>
    <w:multiLevelType w:val="hybridMultilevel"/>
    <w:tmpl w:val="24DA05FE"/>
    <w:lvl w:ilvl="0" w:tplc="2F16D8E4">
      <w:start w:val="1"/>
      <w:numFmt w:val="upperRoman"/>
      <w:lvlText w:val="%1."/>
      <w:lvlJc w:val="left"/>
      <w:pPr>
        <w:ind w:left="336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>
    <w:nsid w:val="379E776E"/>
    <w:multiLevelType w:val="hybridMultilevel"/>
    <w:tmpl w:val="3FCCE74C"/>
    <w:lvl w:ilvl="0" w:tplc="1F42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DB1"/>
    <w:multiLevelType w:val="hybridMultilevel"/>
    <w:tmpl w:val="7E921436"/>
    <w:lvl w:ilvl="0" w:tplc="6EB22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C97C74"/>
    <w:multiLevelType w:val="hybridMultilevel"/>
    <w:tmpl w:val="25347E62"/>
    <w:lvl w:ilvl="0" w:tplc="AB7E9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0"/>
    <w:rsid w:val="00000AFD"/>
    <w:rsid w:val="00011C46"/>
    <w:rsid w:val="00025E41"/>
    <w:rsid w:val="00035AC7"/>
    <w:rsid w:val="0005268E"/>
    <w:rsid w:val="00054C2F"/>
    <w:rsid w:val="00055122"/>
    <w:rsid w:val="00056A4F"/>
    <w:rsid w:val="00063949"/>
    <w:rsid w:val="000657D8"/>
    <w:rsid w:val="000753D6"/>
    <w:rsid w:val="000C5C8E"/>
    <w:rsid w:val="000C6EF7"/>
    <w:rsid w:val="000D217E"/>
    <w:rsid w:val="000E1E89"/>
    <w:rsid w:val="000E2AAF"/>
    <w:rsid w:val="000E4014"/>
    <w:rsid w:val="000F2DC5"/>
    <w:rsid w:val="00106669"/>
    <w:rsid w:val="001134A4"/>
    <w:rsid w:val="00130997"/>
    <w:rsid w:val="00142DB1"/>
    <w:rsid w:val="00183A48"/>
    <w:rsid w:val="0018605C"/>
    <w:rsid w:val="0019433C"/>
    <w:rsid w:val="001A439E"/>
    <w:rsid w:val="001A724F"/>
    <w:rsid w:val="001B58C3"/>
    <w:rsid w:val="001B75E8"/>
    <w:rsid w:val="001C1C04"/>
    <w:rsid w:val="001D03E4"/>
    <w:rsid w:val="001D0660"/>
    <w:rsid w:val="001D278E"/>
    <w:rsid w:val="001D488D"/>
    <w:rsid w:val="001D6424"/>
    <w:rsid w:val="001E1522"/>
    <w:rsid w:val="001E323C"/>
    <w:rsid w:val="001F4D07"/>
    <w:rsid w:val="00203229"/>
    <w:rsid w:val="00206EC7"/>
    <w:rsid w:val="002256FD"/>
    <w:rsid w:val="002433DA"/>
    <w:rsid w:val="00250196"/>
    <w:rsid w:val="00263B80"/>
    <w:rsid w:val="00276374"/>
    <w:rsid w:val="002B3C72"/>
    <w:rsid w:val="002B6122"/>
    <w:rsid w:val="002D500E"/>
    <w:rsid w:val="002E00E9"/>
    <w:rsid w:val="00302D17"/>
    <w:rsid w:val="003043F7"/>
    <w:rsid w:val="003240DB"/>
    <w:rsid w:val="00327EB5"/>
    <w:rsid w:val="003339FA"/>
    <w:rsid w:val="00343F86"/>
    <w:rsid w:val="0034408D"/>
    <w:rsid w:val="00346A1F"/>
    <w:rsid w:val="0036414E"/>
    <w:rsid w:val="00392030"/>
    <w:rsid w:val="003A6269"/>
    <w:rsid w:val="003B06CA"/>
    <w:rsid w:val="003B2337"/>
    <w:rsid w:val="003B61C1"/>
    <w:rsid w:val="003B73BD"/>
    <w:rsid w:val="003D22D5"/>
    <w:rsid w:val="003E6646"/>
    <w:rsid w:val="003F1F89"/>
    <w:rsid w:val="003F3DB7"/>
    <w:rsid w:val="004017D5"/>
    <w:rsid w:val="00412A5F"/>
    <w:rsid w:val="0042194D"/>
    <w:rsid w:val="0042612B"/>
    <w:rsid w:val="00433606"/>
    <w:rsid w:val="00433C42"/>
    <w:rsid w:val="00444E1C"/>
    <w:rsid w:val="00452CC9"/>
    <w:rsid w:val="00452FAE"/>
    <w:rsid w:val="00460116"/>
    <w:rsid w:val="0046145B"/>
    <w:rsid w:val="00472B91"/>
    <w:rsid w:val="00474D86"/>
    <w:rsid w:val="00481823"/>
    <w:rsid w:val="004B2FCE"/>
    <w:rsid w:val="004C1F52"/>
    <w:rsid w:val="004C3A8F"/>
    <w:rsid w:val="004D1C0D"/>
    <w:rsid w:val="004D7180"/>
    <w:rsid w:val="004E283F"/>
    <w:rsid w:val="004E5C0E"/>
    <w:rsid w:val="004F1538"/>
    <w:rsid w:val="004F257A"/>
    <w:rsid w:val="004F2BE7"/>
    <w:rsid w:val="004F46F8"/>
    <w:rsid w:val="00512860"/>
    <w:rsid w:val="00521215"/>
    <w:rsid w:val="00521575"/>
    <w:rsid w:val="00522C23"/>
    <w:rsid w:val="00525CC1"/>
    <w:rsid w:val="005402F7"/>
    <w:rsid w:val="00552E6D"/>
    <w:rsid w:val="005549F5"/>
    <w:rsid w:val="00556D5A"/>
    <w:rsid w:val="00557A31"/>
    <w:rsid w:val="00563C0D"/>
    <w:rsid w:val="00566D61"/>
    <w:rsid w:val="005905BD"/>
    <w:rsid w:val="0059174E"/>
    <w:rsid w:val="00591AE1"/>
    <w:rsid w:val="00594205"/>
    <w:rsid w:val="005B315D"/>
    <w:rsid w:val="005D1A93"/>
    <w:rsid w:val="005D1C06"/>
    <w:rsid w:val="005E271B"/>
    <w:rsid w:val="005F728C"/>
    <w:rsid w:val="00602360"/>
    <w:rsid w:val="00633E0C"/>
    <w:rsid w:val="006434A3"/>
    <w:rsid w:val="006516EE"/>
    <w:rsid w:val="006545F6"/>
    <w:rsid w:val="006547BA"/>
    <w:rsid w:val="006615E1"/>
    <w:rsid w:val="0067358D"/>
    <w:rsid w:val="006837DE"/>
    <w:rsid w:val="00690318"/>
    <w:rsid w:val="00692209"/>
    <w:rsid w:val="00697C36"/>
    <w:rsid w:val="006A3B44"/>
    <w:rsid w:val="006A5839"/>
    <w:rsid w:val="006C45ED"/>
    <w:rsid w:val="006D3009"/>
    <w:rsid w:val="006E3652"/>
    <w:rsid w:val="006F1BBB"/>
    <w:rsid w:val="006F2C25"/>
    <w:rsid w:val="006F77E7"/>
    <w:rsid w:val="00761B75"/>
    <w:rsid w:val="007721BB"/>
    <w:rsid w:val="00772F2A"/>
    <w:rsid w:val="00790F28"/>
    <w:rsid w:val="007952D6"/>
    <w:rsid w:val="00797B0A"/>
    <w:rsid w:val="007A737B"/>
    <w:rsid w:val="007B6F84"/>
    <w:rsid w:val="007B7BAE"/>
    <w:rsid w:val="007D518A"/>
    <w:rsid w:val="007D7889"/>
    <w:rsid w:val="007F3C41"/>
    <w:rsid w:val="008139D6"/>
    <w:rsid w:val="008171C4"/>
    <w:rsid w:val="008305E3"/>
    <w:rsid w:val="008346C8"/>
    <w:rsid w:val="00853EDD"/>
    <w:rsid w:val="00882D95"/>
    <w:rsid w:val="00895CDC"/>
    <w:rsid w:val="008A2CAB"/>
    <w:rsid w:val="008B368D"/>
    <w:rsid w:val="008C2E2D"/>
    <w:rsid w:val="008E0A6D"/>
    <w:rsid w:val="008E5B59"/>
    <w:rsid w:val="008F6737"/>
    <w:rsid w:val="00901B0B"/>
    <w:rsid w:val="009107C9"/>
    <w:rsid w:val="009244EF"/>
    <w:rsid w:val="00942170"/>
    <w:rsid w:val="00944E08"/>
    <w:rsid w:val="00947A1D"/>
    <w:rsid w:val="00957697"/>
    <w:rsid w:val="009578B3"/>
    <w:rsid w:val="00963C3F"/>
    <w:rsid w:val="0096554A"/>
    <w:rsid w:val="009678D6"/>
    <w:rsid w:val="009734EB"/>
    <w:rsid w:val="00977ED4"/>
    <w:rsid w:val="009973DF"/>
    <w:rsid w:val="009A4E0F"/>
    <w:rsid w:val="009B35DC"/>
    <w:rsid w:val="009C6E99"/>
    <w:rsid w:val="009D3AE2"/>
    <w:rsid w:val="009E4D51"/>
    <w:rsid w:val="009F66ED"/>
    <w:rsid w:val="00A032B4"/>
    <w:rsid w:val="00A050AC"/>
    <w:rsid w:val="00A07540"/>
    <w:rsid w:val="00A14CDC"/>
    <w:rsid w:val="00A47B62"/>
    <w:rsid w:val="00A5637B"/>
    <w:rsid w:val="00A564C2"/>
    <w:rsid w:val="00A5779A"/>
    <w:rsid w:val="00A66C5A"/>
    <w:rsid w:val="00A73B94"/>
    <w:rsid w:val="00A90EDB"/>
    <w:rsid w:val="00AA40A1"/>
    <w:rsid w:val="00AD597F"/>
    <w:rsid w:val="00AD6B78"/>
    <w:rsid w:val="00AE2944"/>
    <w:rsid w:val="00AF0512"/>
    <w:rsid w:val="00AF69DC"/>
    <w:rsid w:val="00B03231"/>
    <w:rsid w:val="00B11ED2"/>
    <w:rsid w:val="00B13BC6"/>
    <w:rsid w:val="00B21969"/>
    <w:rsid w:val="00B35728"/>
    <w:rsid w:val="00B41E9E"/>
    <w:rsid w:val="00B467D8"/>
    <w:rsid w:val="00B4696D"/>
    <w:rsid w:val="00B52403"/>
    <w:rsid w:val="00B632A3"/>
    <w:rsid w:val="00B65FC4"/>
    <w:rsid w:val="00B75165"/>
    <w:rsid w:val="00B8064E"/>
    <w:rsid w:val="00B8434F"/>
    <w:rsid w:val="00BA6AAA"/>
    <w:rsid w:val="00BA7394"/>
    <w:rsid w:val="00BA7D75"/>
    <w:rsid w:val="00BB51DD"/>
    <w:rsid w:val="00BB694E"/>
    <w:rsid w:val="00BC083E"/>
    <w:rsid w:val="00C1445F"/>
    <w:rsid w:val="00C33F65"/>
    <w:rsid w:val="00C34357"/>
    <w:rsid w:val="00C402B8"/>
    <w:rsid w:val="00C47C72"/>
    <w:rsid w:val="00C51451"/>
    <w:rsid w:val="00C61A21"/>
    <w:rsid w:val="00C710B8"/>
    <w:rsid w:val="00C87DCB"/>
    <w:rsid w:val="00C90026"/>
    <w:rsid w:val="00C92D83"/>
    <w:rsid w:val="00C979DA"/>
    <w:rsid w:val="00CA0FD7"/>
    <w:rsid w:val="00CC3731"/>
    <w:rsid w:val="00CE2C03"/>
    <w:rsid w:val="00CE7A67"/>
    <w:rsid w:val="00CF6F69"/>
    <w:rsid w:val="00D13041"/>
    <w:rsid w:val="00D4343B"/>
    <w:rsid w:val="00D450E1"/>
    <w:rsid w:val="00D46B10"/>
    <w:rsid w:val="00D54AE5"/>
    <w:rsid w:val="00D55B07"/>
    <w:rsid w:val="00D56B87"/>
    <w:rsid w:val="00D90B19"/>
    <w:rsid w:val="00D97F90"/>
    <w:rsid w:val="00DA066F"/>
    <w:rsid w:val="00DA2AE9"/>
    <w:rsid w:val="00DA5C2F"/>
    <w:rsid w:val="00DC168E"/>
    <w:rsid w:val="00DC2FD4"/>
    <w:rsid w:val="00DC3136"/>
    <w:rsid w:val="00DD270D"/>
    <w:rsid w:val="00DE0762"/>
    <w:rsid w:val="00DE4B6B"/>
    <w:rsid w:val="00DE6FC1"/>
    <w:rsid w:val="00DF5D59"/>
    <w:rsid w:val="00DF7C0D"/>
    <w:rsid w:val="00E1085D"/>
    <w:rsid w:val="00E156B2"/>
    <w:rsid w:val="00E20225"/>
    <w:rsid w:val="00E20BE7"/>
    <w:rsid w:val="00E32EF1"/>
    <w:rsid w:val="00E33C66"/>
    <w:rsid w:val="00E43976"/>
    <w:rsid w:val="00E44A98"/>
    <w:rsid w:val="00E556AB"/>
    <w:rsid w:val="00E777B9"/>
    <w:rsid w:val="00E83FB4"/>
    <w:rsid w:val="00EA45A7"/>
    <w:rsid w:val="00EA57D3"/>
    <w:rsid w:val="00EB0952"/>
    <w:rsid w:val="00EB5574"/>
    <w:rsid w:val="00EB76DC"/>
    <w:rsid w:val="00ED23D1"/>
    <w:rsid w:val="00F044E6"/>
    <w:rsid w:val="00F0648C"/>
    <w:rsid w:val="00F30320"/>
    <w:rsid w:val="00F32693"/>
    <w:rsid w:val="00F46147"/>
    <w:rsid w:val="00F7001C"/>
    <w:rsid w:val="00F77848"/>
    <w:rsid w:val="00F82CE0"/>
    <w:rsid w:val="00F8625F"/>
    <w:rsid w:val="00F92ECF"/>
    <w:rsid w:val="00F93DD4"/>
    <w:rsid w:val="00F95ACE"/>
    <w:rsid w:val="00FA0AE2"/>
    <w:rsid w:val="00FB5E47"/>
    <w:rsid w:val="00FC194E"/>
    <w:rsid w:val="00FC4EDF"/>
    <w:rsid w:val="00FD1AA2"/>
    <w:rsid w:val="00FD2DFF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2" type="connector" idref="#_x0000_s1295"/>
        <o:r id="V:Rule13" type="connector" idref="#_x0000_s1294"/>
        <o:r id="V:Rule14" type="connector" idref="#_x0000_s1289"/>
        <o:r id="V:Rule15" type="connector" idref="#_x0000_s1290"/>
        <o:r id="V:Rule16" type="connector" idref="#_x0000_s1287"/>
        <o:r id="V:Rule17" type="connector" idref="#_x0000_s1285"/>
        <o:r id="V:Rule18" type="connector" idref="#_x0000_s1277"/>
        <o:r id="V:Rule19" type="connector" idref="#_x0000_s1283"/>
        <o:r id="V:Rule20" type="connector" idref="#_x0000_s1284"/>
        <o:r id="V:Rule21" type="connector" idref="#_x0000_s1280"/>
        <o:r id="V:Rule22" type="connector" idref="#_x0000_s12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0BE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2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0B8"/>
    <w:pPr>
      <w:ind w:left="720"/>
      <w:contextualSpacing/>
    </w:pPr>
  </w:style>
  <w:style w:type="character" w:customStyle="1" w:styleId="FontStyle53">
    <w:name w:val="Font Style53"/>
    <w:uiPriority w:val="99"/>
    <w:rsid w:val="009973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0B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utovskaya-ad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galnikskiymfc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F02D-D086-4F7F-8138-1CDBF9F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2015-05-06T07:15:00Z</dcterms:created>
  <dcterms:modified xsi:type="dcterms:W3CDTF">2015-11-03T10:43:00Z</dcterms:modified>
</cp:coreProperties>
</file>