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EC3" w:rsidRDefault="00664EC3" w:rsidP="00664EC3">
      <w:pPr>
        <w:pStyle w:val="2"/>
        <w:rPr>
          <w:b/>
          <w:szCs w:val="28"/>
        </w:rPr>
      </w:pPr>
      <w:r>
        <w:rPr>
          <w:b/>
          <w:bCs/>
          <w:szCs w:val="28"/>
        </w:rPr>
        <w:t>ПОСТАНОВЛЕНИЕ</w:t>
      </w:r>
    </w:p>
    <w:p w:rsidR="00664EC3" w:rsidRDefault="00664EC3" w:rsidP="00664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30.12.2013                                                                                                  № 143</w:t>
      </w:r>
    </w:p>
    <w:p w:rsidR="00664EC3" w:rsidRDefault="00664EC3" w:rsidP="00664E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:rsidR="00664EC3" w:rsidRDefault="00664EC3" w:rsidP="00664E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EC3" w:rsidRPr="00664EC3" w:rsidRDefault="00664EC3" w:rsidP="00664EC3">
      <w:pPr>
        <w:jc w:val="both"/>
        <w:rPr>
          <w:rFonts w:ascii="Times New Roman" w:hAnsi="Times New Roman"/>
          <w:b/>
          <w:sz w:val="28"/>
          <w:szCs w:val="28"/>
        </w:rPr>
      </w:pPr>
      <w:r w:rsidRPr="00664EC3">
        <w:rPr>
          <w:rFonts w:ascii="Times New Roman" w:hAnsi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 w:rsidR="001D6ED3" w:rsidRPr="001D6ED3">
        <w:rPr>
          <w:rFonts w:ascii="Times New Roman" w:hAnsi="Times New Roman"/>
          <w:b/>
          <w:sz w:val="28"/>
          <w:szCs w:val="28"/>
        </w:rPr>
        <w:t>Хомутовского</w:t>
      </w:r>
      <w:r w:rsidRPr="00664EC3">
        <w:rPr>
          <w:rFonts w:ascii="Times New Roman" w:hAnsi="Times New Roman"/>
          <w:b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 муниципальными финансами в Хомутовском сельском поселении»</w:t>
      </w:r>
    </w:p>
    <w:p w:rsidR="00664EC3" w:rsidRPr="000B68A0" w:rsidRDefault="00664EC3" w:rsidP="00664E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68A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Pr="000B68A0">
        <w:rPr>
          <w:rFonts w:ascii="Times New Roman" w:hAnsi="Times New Roman"/>
          <w:bCs/>
          <w:sz w:val="28"/>
          <w:szCs w:val="28"/>
        </w:rPr>
        <w:t xml:space="preserve"> Администрации Хомутовского сельского поселения от 28.08.2013 № 94 «Об утверждении Порядка разработки, реализации и оценки эффективности муниципальных программ Хомутовского сельского поселения»</w:t>
      </w:r>
      <w:r w:rsidRPr="000B68A0">
        <w:rPr>
          <w:rFonts w:ascii="Times New Roman" w:hAnsi="Times New Roman"/>
          <w:sz w:val="28"/>
          <w:szCs w:val="28"/>
        </w:rPr>
        <w:t xml:space="preserve"> </w:t>
      </w:r>
    </w:p>
    <w:p w:rsidR="00664EC3" w:rsidRPr="00664EC3" w:rsidRDefault="00664EC3" w:rsidP="00664EC3">
      <w:pPr>
        <w:ind w:firstLine="709"/>
        <w:jc w:val="both"/>
        <w:rPr>
          <w:rFonts w:ascii="Times New Roman" w:hAnsi="Times New Roman"/>
          <w:sz w:val="14"/>
          <w:szCs w:val="14"/>
        </w:rPr>
      </w:pPr>
    </w:p>
    <w:p w:rsidR="00664EC3" w:rsidRPr="00664EC3" w:rsidRDefault="00664EC3" w:rsidP="00664EC3">
      <w:pPr>
        <w:jc w:val="center"/>
        <w:rPr>
          <w:rFonts w:ascii="Times New Roman" w:hAnsi="Times New Roman"/>
          <w:sz w:val="14"/>
          <w:szCs w:val="14"/>
        </w:rPr>
      </w:pPr>
      <w:r w:rsidRPr="00664EC3">
        <w:rPr>
          <w:rFonts w:ascii="Times New Roman" w:hAnsi="Times New Roman"/>
          <w:b/>
          <w:sz w:val="28"/>
          <w:szCs w:val="28"/>
        </w:rPr>
        <w:t>ПОСТАНОВЛЯЕТ:</w:t>
      </w:r>
    </w:p>
    <w:p w:rsidR="00664EC3" w:rsidRPr="00664EC3" w:rsidRDefault="00664EC3" w:rsidP="00664E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664EC3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 муниципальными финансами в Хомутовском сельском поселении» на 2014 год (далее – план реализации) согласно приложению к настоящему постановлению.</w:t>
      </w:r>
    </w:p>
    <w:p w:rsidR="00664EC3" w:rsidRPr="00664EC3" w:rsidRDefault="00664EC3" w:rsidP="00664EC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 w:rsidRPr="000B68A0">
        <w:rPr>
          <w:rFonts w:ascii="Times New Roman" w:hAnsi="Times New Roman"/>
          <w:bCs/>
          <w:sz w:val="28"/>
          <w:szCs w:val="28"/>
        </w:rPr>
        <w:t>Хомутовского</w:t>
      </w:r>
      <w:r w:rsidRPr="00664EC3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664EC3" w:rsidRPr="00664EC3" w:rsidRDefault="00664EC3" w:rsidP="00664E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4E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64EC3" w:rsidRPr="00664EC3" w:rsidRDefault="00664EC3" w:rsidP="00664EC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64E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64E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4E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4EC3" w:rsidRDefault="00664EC3" w:rsidP="00664EC3">
      <w:pPr>
        <w:jc w:val="both"/>
        <w:rPr>
          <w:rFonts w:ascii="Times New Roman" w:hAnsi="Times New Roman"/>
          <w:bCs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 xml:space="preserve">Глава </w:t>
      </w:r>
      <w:r w:rsidRPr="000B68A0">
        <w:rPr>
          <w:rFonts w:ascii="Times New Roman" w:hAnsi="Times New Roman"/>
          <w:bCs/>
          <w:sz w:val="28"/>
          <w:szCs w:val="28"/>
        </w:rPr>
        <w:t>Хомутовского</w:t>
      </w:r>
    </w:p>
    <w:p w:rsidR="00664EC3" w:rsidRPr="00664EC3" w:rsidRDefault="00664EC3" w:rsidP="00664EC3">
      <w:pPr>
        <w:jc w:val="both"/>
        <w:rPr>
          <w:rFonts w:ascii="Times New Roman" w:hAnsi="Times New Roman"/>
          <w:sz w:val="28"/>
          <w:szCs w:val="28"/>
        </w:rPr>
      </w:pPr>
      <w:r w:rsidRPr="00664EC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:rsidR="00664EC3" w:rsidRDefault="00664EC3" w:rsidP="00664EC3">
      <w:pPr>
        <w:rPr>
          <w:rFonts w:eastAsiaTheme="minorHAnsi"/>
        </w:rPr>
        <w:sectPr w:rsidR="00664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br w:type="page"/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64EC3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64EC3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64EC3">
        <w:rPr>
          <w:rFonts w:ascii="Times New Roman" w:hAnsi="Times New Roman"/>
          <w:bCs/>
          <w:sz w:val="28"/>
          <w:szCs w:val="28"/>
        </w:rPr>
        <w:t>Хомутовского</w:t>
      </w:r>
      <w:r w:rsidRPr="00664EC3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</w:rPr>
      </w:pPr>
      <w:r w:rsidRPr="00664EC3">
        <w:rPr>
          <w:rFonts w:ascii="Times New Roman" w:eastAsiaTheme="minorHAnsi" w:hAnsi="Times New Roman"/>
          <w:sz w:val="28"/>
          <w:szCs w:val="28"/>
        </w:rPr>
        <w:t xml:space="preserve">от 30.12.2013 №  </w:t>
      </w:r>
      <w:r>
        <w:rPr>
          <w:rFonts w:ascii="Times New Roman" w:eastAsiaTheme="minorHAnsi" w:hAnsi="Times New Roman"/>
          <w:sz w:val="28"/>
          <w:szCs w:val="28"/>
        </w:rPr>
        <w:t>143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664EC3" w:rsidRPr="00664EC3" w:rsidRDefault="00664EC3" w:rsidP="00664EC3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664EC3">
        <w:rPr>
          <w:rFonts w:ascii="Times New Roman" w:eastAsiaTheme="minorHAnsi" w:hAnsi="Times New Roman"/>
          <w:sz w:val="24"/>
          <w:szCs w:val="24"/>
        </w:rPr>
        <w:t>ПЛАН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664EC3">
        <w:rPr>
          <w:rFonts w:ascii="Times New Roman" w:eastAsiaTheme="minorHAnsi" w:hAnsi="Times New Roman"/>
          <w:sz w:val="24"/>
          <w:szCs w:val="24"/>
        </w:rPr>
        <w:t xml:space="preserve">Реализации муниципальной программы </w:t>
      </w:r>
      <w:r w:rsidR="006126E6">
        <w:rPr>
          <w:rFonts w:ascii="Times New Roman" w:eastAsiaTheme="minorHAnsi" w:hAnsi="Times New Roman"/>
          <w:sz w:val="24"/>
          <w:szCs w:val="24"/>
        </w:rPr>
        <w:t>Хомутовского</w:t>
      </w:r>
      <w:r w:rsidRPr="00664EC3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664EC3" w:rsidRPr="00664EC3" w:rsidRDefault="00664EC3" w:rsidP="00664EC3">
      <w:pPr>
        <w:jc w:val="center"/>
        <w:rPr>
          <w:rFonts w:ascii="Times New Roman" w:hAnsi="Times New Roman"/>
          <w:sz w:val="24"/>
          <w:szCs w:val="24"/>
        </w:rPr>
      </w:pPr>
      <w:r w:rsidRPr="00664EC3">
        <w:rPr>
          <w:rFonts w:ascii="Times New Roman" w:hAnsi="Times New Roman"/>
          <w:sz w:val="24"/>
          <w:szCs w:val="24"/>
        </w:rPr>
        <w:t>«</w:t>
      </w:r>
      <w:r w:rsidR="006126E6" w:rsidRPr="00664EC3">
        <w:rPr>
          <w:rFonts w:ascii="Times New Roman" w:hAnsi="Times New Roman"/>
          <w:sz w:val="28"/>
          <w:szCs w:val="28"/>
        </w:rPr>
        <w:t>Управление муниципальными финансами и создание условий для эффективного управления  муниципальными финансами в Хомутовском сельском поселении</w:t>
      </w:r>
      <w:r w:rsidRPr="00664EC3">
        <w:rPr>
          <w:rFonts w:ascii="Times New Roman" w:hAnsi="Times New Roman"/>
          <w:sz w:val="24"/>
          <w:szCs w:val="24"/>
        </w:rPr>
        <w:t>»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664EC3">
        <w:rPr>
          <w:rFonts w:ascii="Times New Roman" w:eastAsiaTheme="minorHAnsi" w:hAnsi="Times New Roman"/>
          <w:sz w:val="24"/>
          <w:szCs w:val="24"/>
        </w:rPr>
        <w:t>на 2014 год</w:t>
      </w:r>
    </w:p>
    <w:p w:rsidR="00664EC3" w:rsidRPr="00664EC3" w:rsidRDefault="00664EC3" w:rsidP="00664EC3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3085"/>
        <w:gridCol w:w="1942"/>
        <w:gridCol w:w="3870"/>
        <w:gridCol w:w="1519"/>
        <w:gridCol w:w="1120"/>
        <w:gridCol w:w="1046"/>
        <w:gridCol w:w="850"/>
        <w:gridCol w:w="993"/>
        <w:gridCol w:w="708"/>
      </w:tblGrid>
      <w:tr w:rsidR="00664EC3" w:rsidRPr="00664EC3" w:rsidTr="0047427C">
        <w:tc>
          <w:tcPr>
            <w:tcW w:w="3085" w:type="dxa"/>
            <w:vMerge w:val="restart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реализации (дата)</w:t>
            </w:r>
          </w:p>
        </w:tc>
        <w:tc>
          <w:tcPr>
            <w:tcW w:w="4717" w:type="dxa"/>
            <w:gridSpan w:val="5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расходов на 2014 год (тыс. руб.)</w:t>
            </w:r>
          </w:p>
        </w:tc>
      </w:tr>
      <w:tr w:rsidR="00664EC3" w:rsidRPr="00664EC3" w:rsidTr="0047427C">
        <w:trPr>
          <w:cantSplit/>
          <w:trHeight w:val="2008"/>
        </w:trPr>
        <w:tc>
          <w:tcPr>
            <w:tcW w:w="3085" w:type="dxa"/>
            <w:vMerge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vMerge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  <w:vMerge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extDirection w:val="btLr"/>
          </w:tcPr>
          <w:p w:rsidR="00664EC3" w:rsidRPr="00664EC3" w:rsidRDefault="00664EC3" w:rsidP="0047427C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46" w:type="dxa"/>
            <w:textDirection w:val="btLr"/>
          </w:tcPr>
          <w:p w:rsidR="00664EC3" w:rsidRPr="00664EC3" w:rsidRDefault="00664EC3" w:rsidP="006126E6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 </w:t>
            </w:r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Хомутовского 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с. </w:t>
            </w:r>
            <w:proofErr w:type="spellStart"/>
            <w:proofErr w:type="gramStart"/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664EC3" w:rsidRPr="00664EC3" w:rsidRDefault="00664EC3" w:rsidP="0047427C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extDirection w:val="btLr"/>
          </w:tcPr>
          <w:p w:rsidR="00664EC3" w:rsidRPr="00664EC3" w:rsidRDefault="00664EC3" w:rsidP="0047427C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8" w:type="dxa"/>
            <w:textDirection w:val="btLr"/>
          </w:tcPr>
          <w:p w:rsidR="00664EC3" w:rsidRPr="00664EC3" w:rsidRDefault="00664EC3" w:rsidP="0047427C">
            <w:pPr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«Долгосрочное финансовое </w:t>
            </w: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планирование»</w:t>
            </w:r>
          </w:p>
        </w:tc>
        <w:tc>
          <w:tcPr>
            <w:tcW w:w="1942" w:type="dxa"/>
          </w:tcPr>
          <w:p w:rsidR="00664EC3" w:rsidRPr="00664EC3" w:rsidRDefault="00664EC3" w:rsidP="006126E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Заведующий сектором экономики и 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6126E6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Формирование бюджета </w:t>
            </w:r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 в рамках и с учетом долгосрочного 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  <w:p w:rsidR="00664EC3" w:rsidRPr="00664EC3" w:rsidRDefault="00664EC3" w:rsidP="00612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664EC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64EC3">
              <w:rPr>
                <w:rFonts w:ascii="Times New Roman" w:hAnsi="Times New Roman"/>
                <w:sz w:val="24"/>
                <w:szCs w:val="24"/>
              </w:rPr>
              <w:t xml:space="preserve"> исполнением доходов бюджета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снижением недоимки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Оценка эффективности налоговых льгот, установленных муниципальными правовыми актами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сокращение неэффективных и малоэффективных муниципальных налоговых льгот и реализация мер, направленных на оптимизацию налоговых льгот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Формирование расходов  бюджета поселения в соответствии с муниципальными программами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переход на формирование и исполнение бюджета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доля расходов  бюджета поселения, формируемых в рамках муниципальных программ, к общему объему расходов  бюджета  поселения составит в 2020 году более 90 процентов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программы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об утверждении долгосрочной бюджетной стратегии </w:t>
            </w:r>
            <w:r w:rsidR="001D6ED3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Утверждение долгосрочной бюджетной стратегии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046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EC3">
              <w:rPr>
                <w:rFonts w:ascii="Times New Roman" w:hAnsi="Times New Roman"/>
                <w:b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сокращение неэффективных и малоэффективных муниципальных налоговых льгот и реализация мер, направленных на оптимизацию налоговых льгот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046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подготовка проектов решений, нормативных правовых актов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подготовка и принятие нормативных правовых актов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Планирование бюджетных ассигнований резервного фонда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1D6ED3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Бюджетным кодексом Российской Федерации;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своевременное выделение бюджетных средств по постановлениям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соответствии с требованиями бюджетного законодательства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2.3 Обеспечение деятельности администрации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046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обеспечение качественного и своевременного  исполнения бюджета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>Контрольное событие программы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администрацию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«О бюджете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2015 год и на плановый период 2016 и 2017 годов»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внесение в Собрание депутатов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 «О бюджете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на 2015 год и на плановый период 2016 и 2017 годов»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15.11.2014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3. «Управление </w:t>
            </w: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муниципальным долгом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Заведующий сектором 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Сохранение объема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lastRenderedPageBreak/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 и планирование расходов на его обслуживание в пределах, установленных Бюджетным кодексом Российской Федерации;</w:t>
            </w:r>
          </w:p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в соответствии с Бюджетным </w:t>
            </w:r>
            <w:hyperlink r:id="rId4" w:history="1">
              <w:r w:rsidRPr="00664EC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  <w:vAlign w:val="center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Федерации; </w:t>
            </w:r>
          </w:p>
          <w:p w:rsidR="00664EC3" w:rsidRPr="00664EC3" w:rsidRDefault="00664EC3" w:rsidP="0047427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Контрольное событие программы:</w:t>
            </w:r>
          </w:p>
          <w:p w:rsidR="00664EC3" w:rsidRPr="00664EC3" w:rsidRDefault="00664EC3" w:rsidP="00474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</w:rPr>
              <w:t xml:space="preserve">сохранение объема муниципального долга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4. «Создание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="006126E6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4.1</w:t>
            </w:r>
          </w:p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серверного оборудования 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серверное оборудование приобретено и введено в эксплуатацию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4.2</w:t>
            </w:r>
          </w:p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системы управления базами данных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="Book Antiqua" w:hAnsi="Times New Roman"/>
                <w:sz w:val="24"/>
                <w:szCs w:val="24"/>
                <w:lang w:eastAsia="en-US"/>
              </w:rPr>
              <w:t>система управления базами данных п</w:t>
            </w: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риобретена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4.3</w:t>
            </w:r>
          </w:p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внедрение подсистем единой </w:t>
            </w: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информационной системы управления общественными финансами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Заведующий сектором экономики и 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приобретено и внедрено программное обеспечение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4.4</w:t>
            </w:r>
          </w:p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Сопровождение единой информационной системы управления общественными финансами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в части приобретенных подсистем и средств вычислительной техники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сопровождению программного обеспечения выполнены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Контрольное событие программы</w:t>
            </w:r>
          </w:p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Внедрение единой информационной системы управления общественными финансами 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 и подключение к ней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Выполнение работ по внедрению единой информационной системы управления общественными финансами 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сельского поселения и подключение к ней</w:t>
            </w: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31.12.2014 г.</w:t>
            </w:r>
          </w:p>
        </w:tc>
        <w:tc>
          <w:tcPr>
            <w:tcW w:w="1120" w:type="dxa"/>
          </w:tcPr>
          <w:p w:rsidR="00664EC3" w:rsidRPr="00664EC3" w:rsidRDefault="00664EC3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664EC3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64EC3" w:rsidRPr="00664EC3" w:rsidTr="0047427C">
        <w:tc>
          <w:tcPr>
            <w:tcW w:w="3085" w:type="dxa"/>
          </w:tcPr>
          <w:p w:rsidR="00664EC3" w:rsidRPr="00664EC3" w:rsidRDefault="00664EC3" w:rsidP="0047427C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4" w:colLast="5"/>
            <w:r w:rsidRPr="00664EC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Заведующий сектором экономики и финансов </w:t>
            </w:r>
            <w:proofErr w:type="spellStart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Шекерук</w:t>
            </w:r>
            <w:proofErr w:type="spellEnd"/>
            <w:r w:rsidR="006126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3870" w:type="dxa"/>
          </w:tcPr>
          <w:p w:rsidR="00664EC3" w:rsidRPr="00664EC3" w:rsidRDefault="00664EC3" w:rsidP="00474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664EC3" w:rsidRPr="00664EC3" w:rsidRDefault="00664EC3" w:rsidP="004742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Сбалансированность бюджета </w:t>
            </w:r>
            <w:r w:rsidR="00156CC2">
              <w:rPr>
                <w:rFonts w:ascii="Times New Roman" w:hAnsi="Times New Roman"/>
                <w:sz w:val="24"/>
                <w:szCs w:val="24"/>
              </w:rPr>
              <w:t>Хомутовского</w:t>
            </w:r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proofErr w:type="gramEnd"/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отсутствие просроченной кредиторской </w:t>
            </w:r>
            <w:r w:rsidRPr="00664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задолженности</w:t>
            </w:r>
          </w:p>
          <w:p w:rsidR="00664EC3" w:rsidRPr="00664EC3" w:rsidRDefault="00664EC3" w:rsidP="004742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1046" w:type="dxa"/>
          </w:tcPr>
          <w:p w:rsidR="00664EC3" w:rsidRPr="00664EC3" w:rsidRDefault="00156CC2" w:rsidP="00474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3422,6</w:t>
            </w:r>
          </w:p>
        </w:tc>
        <w:tc>
          <w:tcPr>
            <w:tcW w:w="850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</w:tcPr>
          <w:p w:rsidR="00664EC3" w:rsidRPr="00664EC3" w:rsidRDefault="00664EC3" w:rsidP="0047427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64EC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bookmarkEnd w:id="0"/>
    </w:tbl>
    <w:p w:rsidR="00664EC3" w:rsidRDefault="00664EC3">
      <w:pPr>
        <w:sectPr w:rsidR="00664EC3" w:rsidSect="00664E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EC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7046"/>
    <w:rsid w:val="0013315F"/>
    <w:rsid w:val="00137D55"/>
    <w:rsid w:val="00141270"/>
    <w:rsid w:val="001446C5"/>
    <w:rsid w:val="001504DA"/>
    <w:rsid w:val="0015057E"/>
    <w:rsid w:val="00153C53"/>
    <w:rsid w:val="00156CC2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D6ED3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3F6CFA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26E6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64EC3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64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4E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664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64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2014-08-28T07:50:00Z</cp:lastPrinted>
  <dcterms:created xsi:type="dcterms:W3CDTF">2014-08-28T05:20:00Z</dcterms:created>
  <dcterms:modified xsi:type="dcterms:W3CDTF">2014-08-28T07:51:00Z</dcterms:modified>
</cp:coreProperties>
</file>